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F03" w:rsidRPr="001B3F03" w:rsidRDefault="001B3F03" w:rsidP="00DC0A98">
      <w:pPr>
        <w:spacing w:before="100" w:beforeAutospacing="1" w:after="100" w:afterAutospacing="1" w:line="240" w:lineRule="auto"/>
        <w:outlineLvl w:val="3"/>
        <w:rPr>
          <w:rFonts w:eastAsia="Times New Roman" w:cs="Times New Roman"/>
          <w:b/>
          <w:bCs/>
          <w:color w:val="FF0000"/>
          <w:sz w:val="24"/>
          <w:szCs w:val="24"/>
          <w:lang w:eastAsia="cs-CZ"/>
        </w:rPr>
      </w:pPr>
      <w:r w:rsidRPr="001B3F03">
        <w:rPr>
          <w:rFonts w:eastAsia="Times New Roman" w:cs="Times New Roman"/>
          <w:b/>
          <w:bCs/>
          <w:color w:val="FF0000"/>
          <w:sz w:val="24"/>
          <w:szCs w:val="24"/>
          <w:lang w:eastAsia="cs-CZ"/>
        </w:rPr>
        <w:t>Scénář:</w:t>
      </w:r>
    </w:p>
    <w:p w:rsidR="003A54D0" w:rsidRDefault="00C53AD2" w:rsidP="00DC0A98">
      <w:pPr>
        <w:spacing w:before="100" w:beforeAutospacing="1" w:after="100" w:afterAutospacing="1" w:line="240" w:lineRule="auto"/>
        <w:outlineLvl w:val="3"/>
        <w:rPr>
          <w:rFonts w:eastAsia="Times New Roman" w:cs="Times New Roman"/>
          <w:b/>
          <w:bCs/>
          <w:sz w:val="24"/>
          <w:szCs w:val="24"/>
          <w:lang w:eastAsia="cs-CZ"/>
        </w:rPr>
      </w:pPr>
      <w:r>
        <w:rPr>
          <w:rFonts w:eastAsia="Times New Roman" w:cs="Times New Roman"/>
          <w:b/>
          <w:bCs/>
          <w:sz w:val="24"/>
          <w:szCs w:val="24"/>
          <w:lang w:eastAsia="cs-CZ"/>
        </w:rPr>
        <w:t>„Labyrintem dějin českých zemí“</w:t>
      </w:r>
    </w:p>
    <w:p w:rsidR="00DC0A98" w:rsidRPr="00997A11" w:rsidRDefault="00DC0A98" w:rsidP="00C53AD2">
      <w:pPr>
        <w:spacing w:before="100" w:beforeAutospacing="1" w:after="100" w:afterAutospacing="1" w:line="240" w:lineRule="auto"/>
        <w:ind w:firstLine="708"/>
        <w:outlineLvl w:val="3"/>
        <w:rPr>
          <w:rFonts w:eastAsia="Times New Roman" w:cs="Times New Roman"/>
          <w:b/>
          <w:bCs/>
          <w:sz w:val="24"/>
          <w:szCs w:val="24"/>
          <w:lang w:eastAsia="cs-CZ"/>
        </w:rPr>
      </w:pPr>
      <w:r w:rsidRPr="00997A11">
        <w:rPr>
          <w:rFonts w:eastAsia="Times New Roman" w:cs="Times New Roman"/>
          <w:b/>
          <w:bCs/>
          <w:sz w:val="24"/>
          <w:szCs w:val="24"/>
          <w:lang w:eastAsia="cs-CZ"/>
        </w:rPr>
        <w:t>Oddíl „A“ – „</w:t>
      </w:r>
      <w:r w:rsidR="00C53AD2">
        <w:rPr>
          <w:rFonts w:eastAsia="Times New Roman" w:cs="Times New Roman"/>
          <w:b/>
          <w:bCs/>
          <w:sz w:val="24"/>
          <w:szCs w:val="24"/>
          <w:lang w:eastAsia="cs-CZ"/>
        </w:rPr>
        <w:t>Zde domov můj</w:t>
      </w:r>
      <w:r w:rsidRPr="00997A11">
        <w:rPr>
          <w:rFonts w:eastAsia="Times New Roman" w:cs="Times New Roman"/>
          <w:b/>
          <w:bCs/>
          <w:sz w:val="24"/>
          <w:szCs w:val="24"/>
          <w:lang w:eastAsia="cs-CZ"/>
        </w:rPr>
        <w:t>“</w:t>
      </w:r>
    </w:p>
    <w:p w:rsidR="00C53AD2" w:rsidRPr="00C53AD2" w:rsidRDefault="009808C7" w:rsidP="00C53AD2">
      <w:pPr>
        <w:spacing w:before="100" w:beforeAutospacing="1" w:after="100" w:afterAutospacing="1" w:line="240" w:lineRule="auto"/>
        <w:ind w:left="708" w:firstLine="708"/>
        <w:outlineLvl w:val="3"/>
        <w:rPr>
          <w:rFonts w:eastAsia="Times New Roman" w:cs="Times New Roman"/>
          <w:bCs/>
          <w:sz w:val="20"/>
          <w:szCs w:val="20"/>
          <w:lang w:eastAsia="cs-CZ"/>
        </w:rPr>
      </w:pPr>
      <w:r>
        <w:rPr>
          <w:rFonts w:eastAsia="Times New Roman" w:cs="Times New Roman"/>
          <w:b/>
          <w:bCs/>
          <w:color w:val="1F497D" w:themeColor="text2"/>
          <w:sz w:val="24"/>
          <w:szCs w:val="24"/>
          <w:lang w:eastAsia="cs-CZ"/>
        </w:rPr>
        <w:t>A_</w:t>
      </w:r>
      <w:r w:rsidR="00202F89">
        <w:rPr>
          <w:rFonts w:eastAsia="Times New Roman" w:cs="Times New Roman"/>
          <w:b/>
          <w:bCs/>
          <w:color w:val="1F497D" w:themeColor="text2"/>
          <w:sz w:val="24"/>
          <w:szCs w:val="24"/>
          <w:lang w:eastAsia="cs-CZ"/>
        </w:rPr>
        <w:t>8</w:t>
      </w:r>
      <w:r w:rsidR="00C53AD2">
        <w:rPr>
          <w:rFonts w:eastAsia="Times New Roman" w:cs="Times New Roman"/>
          <w:b/>
          <w:bCs/>
          <w:color w:val="1F497D" w:themeColor="text2"/>
          <w:sz w:val="24"/>
          <w:szCs w:val="24"/>
          <w:lang w:eastAsia="cs-CZ"/>
        </w:rPr>
        <w:t xml:space="preserve">     </w:t>
      </w:r>
      <w:r w:rsidR="00DC0A98" w:rsidRPr="00997A11">
        <w:rPr>
          <w:rFonts w:eastAsia="Times New Roman" w:cs="Times New Roman"/>
          <w:b/>
          <w:bCs/>
          <w:color w:val="1F497D" w:themeColor="text2"/>
          <w:sz w:val="24"/>
          <w:szCs w:val="24"/>
          <w:lang w:eastAsia="cs-CZ"/>
        </w:rPr>
        <w:t>„</w:t>
      </w:r>
      <w:r w:rsidR="00202F89">
        <w:rPr>
          <w:rFonts w:eastAsia="Times New Roman" w:cs="Times New Roman"/>
          <w:b/>
          <w:bCs/>
          <w:color w:val="1F497D" w:themeColor="text2"/>
          <w:sz w:val="24"/>
          <w:szCs w:val="24"/>
          <w:lang w:eastAsia="cs-CZ"/>
        </w:rPr>
        <w:t xml:space="preserve">Vítězný? </w:t>
      </w:r>
      <w:proofErr w:type="gramStart"/>
      <w:r w:rsidR="00202F89">
        <w:rPr>
          <w:rFonts w:eastAsia="Times New Roman" w:cs="Times New Roman"/>
          <w:b/>
          <w:bCs/>
          <w:color w:val="1F497D" w:themeColor="text2"/>
          <w:sz w:val="24"/>
          <w:szCs w:val="24"/>
          <w:lang w:eastAsia="cs-CZ"/>
        </w:rPr>
        <w:t>únor</w:t>
      </w:r>
      <w:proofErr w:type="gramEnd"/>
      <w:r w:rsidR="00DC0A98" w:rsidRPr="00997A11">
        <w:rPr>
          <w:rFonts w:eastAsia="Times New Roman" w:cs="Times New Roman"/>
          <w:b/>
          <w:bCs/>
          <w:color w:val="1F497D" w:themeColor="text2"/>
          <w:sz w:val="24"/>
          <w:szCs w:val="24"/>
          <w:lang w:eastAsia="cs-CZ"/>
        </w:rPr>
        <w:t xml:space="preserve">“ </w:t>
      </w:r>
    </w:p>
    <w:p w:rsidR="00202F89" w:rsidRPr="00202F89" w:rsidRDefault="00202F89" w:rsidP="00202F89">
      <w:pPr>
        <w:spacing w:before="100" w:beforeAutospacing="1" w:after="100" w:afterAutospacing="1" w:line="240" w:lineRule="auto"/>
        <w:outlineLvl w:val="3"/>
        <w:rPr>
          <w:rFonts w:ascii="Times New Roman" w:eastAsia="Times New Roman" w:hAnsi="Times New Roman" w:cs="Times New Roman"/>
          <w:bCs/>
          <w:i/>
          <w:sz w:val="24"/>
          <w:szCs w:val="24"/>
          <w:lang w:eastAsia="cs-CZ"/>
        </w:rPr>
      </w:pPr>
      <w:r w:rsidRPr="00202F89">
        <w:rPr>
          <w:rFonts w:ascii="Times New Roman" w:eastAsia="Times New Roman" w:hAnsi="Times New Roman" w:cs="Times New Roman"/>
          <w:bCs/>
          <w:i/>
          <w:sz w:val="24"/>
          <w:szCs w:val="24"/>
          <w:lang w:eastAsia="cs-CZ"/>
        </w:rPr>
        <w:t>„Kdo nejde s námi, jde proti nám.“ (KG)</w:t>
      </w:r>
    </w:p>
    <w:p w:rsidR="003F08F7" w:rsidRPr="003F08F7" w:rsidRDefault="003F08F7" w:rsidP="00202F89">
      <w:pPr>
        <w:shd w:val="clear" w:color="auto" w:fill="FFFFFF"/>
        <w:spacing w:after="144" w:line="240" w:lineRule="auto"/>
        <w:jc w:val="both"/>
        <w:outlineLvl w:val="1"/>
        <w:rPr>
          <w:rFonts w:eastAsia="Times New Roman" w:cs="Times New Roman"/>
          <w:b/>
          <w:color w:val="FF0000"/>
          <w:u w:val="single"/>
          <w:lang w:eastAsia="cs-CZ"/>
        </w:rPr>
      </w:pPr>
      <w:r w:rsidRPr="003F08F7">
        <w:rPr>
          <w:rFonts w:eastAsia="Times New Roman" w:cs="Times New Roman"/>
          <w:b/>
          <w:color w:val="FF0000"/>
          <w:u w:val="single"/>
          <w:lang w:eastAsia="cs-CZ"/>
        </w:rPr>
        <w:t>Audio:</w:t>
      </w:r>
    </w:p>
    <w:p w:rsidR="00235072" w:rsidRPr="005B53D0" w:rsidRDefault="00235072" w:rsidP="00235072">
      <w:pPr>
        <w:pStyle w:val="Bezmezer"/>
        <w:rPr>
          <w:rFonts w:cs="Times New Roman"/>
        </w:rPr>
      </w:pPr>
      <w:r w:rsidRPr="005B53D0">
        <w:rPr>
          <w:rFonts w:cs="Times New Roman"/>
        </w:rPr>
        <w:t xml:space="preserve">25. únor 1948. V podání komunistů „vítězství pracujícího lidu nad buržoazií a reakcí“, ve skutečnosti den, kdy jsme přišli o svobodu, demokracii i státní suverenitu. Stín Mnichova dopadl na náš vztah k západním spojencům, celosvětově stoupal vliv SSSR. Mnozí zklamaní demokratickými poměry hledali naději v režimu, který měl ke svobodě a demokracii daleko. </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 xml:space="preserve">Deklaraci, že </w:t>
      </w:r>
      <w:r w:rsidRPr="005B53D0">
        <w:rPr>
          <w:rFonts w:cs="Times New Roman"/>
          <w:i/>
        </w:rPr>
        <w:t>„vláda bude jednat v souladu se Sovětským svazem, a to ve všech oblastech: vojenské, politické, hospodářské i kulturní“</w:t>
      </w:r>
      <w:r w:rsidRPr="005B53D0">
        <w:rPr>
          <w:rFonts w:cs="Times New Roman"/>
        </w:rPr>
        <w:t xml:space="preserve"> obsahoval </w:t>
      </w:r>
      <w:proofErr w:type="gramStart"/>
      <w:r w:rsidRPr="005B53D0">
        <w:rPr>
          <w:rFonts w:cs="Times New Roman"/>
        </w:rPr>
        <w:t>již  Košický</w:t>
      </w:r>
      <w:proofErr w:type="gramEnd"/>
      <w:r w:rsidRPr="005B53D0">
        <w:rPr>
          <w:rFonts w:cs="Times New Roman"/>
        </w:rPr>
        <w:t xml:space="preserve"> vládní program z dubna 1945. Jeho plodem bylo i vypořádání se s národnostními menšinami, zejména vysídlení Němců, jež mělo charakter spořádaného odsunu i brutálního vyhánění. V Košicích byla dohodnuta privatizace klíčových hospodářských odvětví, zejména těžkého průmyslu. </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Liberální demokracii vystřídala lidová demokracie. Legálně dál mohli působit lidovci, národní socialisté, sociální demokraté, komunisté, na Slovensku pak vedle komunistů Demokratická strana, Strana svobody a Strana práce. Vše zastřešovala Národní fronta.</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 xml:space="preserve">První poválečné volby proběhly v květnu 1946. Na českém území zvítězila KSČ, na Slovensku Demokratická strana. V nové Gottwaldově vládě široké koalice získali komunisté devět zástupců, národní socialisté, lidovci a slovenští demokraté měli po čtyřech ministrech, sociální demokraté získali tři vládní křesla a dva ministři byli bez stranické příslušnosti. </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Komunisté pokládali nekomunistické strany za nepřátele, proti nimž bylo třeba bojovat. V první řadě se soustředili na podmanění Slovenska, ale v rukavičkách nejednali ani s českými demokraty. Od nástupu do vedení země infiltrovali ostatní strany svými důvěrníky a informátory. Docházelo k provokacím, skandalizování konkurenčních stran, rozbíjení jejich schůzí, zastrašování členů. Stěžejní bylo ovládnutí bezpečnostního aparátu.</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Od roku 1945 pomáhali komunistům sovětští poradci a agenti. Západní mocnosti dlouho pozvolně probíhající změny v ČSR přehlížely. Zlom přineslo až odmítnutí Marshallova plánu, projektu evropské obnovy, jenž mohl i k nám nasměrovat vydatnou hospodářskou pomoc.</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 xml:space="preserve">Podzim 1947 byl ve znamení eskalace konfliktu mezi komunisty a demokratickými stranami, například o pozemkovou reformu. V únoru 1948 se rozbuškou ve vládě stala čistka ve vedení Sboru národní bezpečnosti. Bezprostřední reakcí byla demise nekomunistických ministrů. Do událostí se naplno zapojil Sovětský svaz. Náměstek ministra zahraničí </w:t>
      </w:r>
      <w:proofErr w:type="spellStart"/>
      <w:r w:rsidRPr="005B53D0">
        <w:rPr>
          <w:rFonts w:cs="Times New Roman"/>
        </w:rPr>
        <w:t>Zorin</w:t>
      </w:r>
      <w:proofErr w:type="spellEnd"/>
      <w:r w:rsidRPr="005B53D0">
        <w:rPr>
          <w:rFonts w:cs="Times New Roman"/>
        </w:rPr>
        <w:t xml:space="preserve"> přiletěl do Prahy.</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 xml:space="preserve">I mimo hlavní město probíhaly komunistické demonstrace. Gottwalda podpořily odbory požadující další znárodňování. Ozbrojené síly včetně Lidových milicí obsadily klíčová místa, začalo zatýkání komunistických odpůrců. Na Pražský hrad dorazilo 23. února 10 tisíc vysokoškoláků a příznivců nekomunistických stran. O den později podpořila komunisty hodinová generální stávka. Komunisté </w:t>
      </w:r>
      <w:r w:rsidRPr="005B53D0">
        <w:rPr>
          <w:rFonts w:cs="Times New Roman"/>
        </w:rPr>
        <w:lastRenderedPageBreak/>
        <w:t xml:space="preserve">ustavili Ústřední akční výbor Národní fronty složený ze sociálních demokratů, odborářů a některých významných osobností. </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 xml:space="preserve">Gottwald po schůzce s prezidentem Benešem 26. února oznámil na zaplněném Václavském náměstí, že pan prezident všechny jeho požadavky přijal. </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 xml:space="preserve">Absolutní převzetí moci komunisty proběhlo za cenu porušení ústavy, ale i za podpory velké části obyvatelstva. Šlo o vyústění dlouhodobého procesu, do nějž mnozí promítali své naděje, přání, frustraci i nenávist. </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Tečkou za únorem byla dosud neobjasněná smrt ministra zahraničí Jana Masaryka, březnové hlasování všech 230 přítomných poslanců pro důvěru Gottwaldově vládě, květnové volby, v nichž zvítězila komunisty plně ovládaná Národní fronta, červnová demise prezidenta Beneše a jeho vystřídání Gottwaldem. Přišel čas politických čistek, soudních procesů, justičních vražd, emigrace, studené války…</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bCs/>
          <w:color w:val="000000"/>
        </w:rPr>
      </w:pPr>
      <w:r w:rsidRPr="005B53D0">
        <w:rPr>
          <w:rFonts w:cs="Times New Roman"/>
        </w:rPr>
        <w:t>Symbolickými se staly změny v nakládání s půdou.</w:t>
      </w:r>
      <w:r w:rsidRPr="005B53D0">
        <w:rPr>
          <w:rFonts w:cs="Times New Roman"/>
          <w:bCs/>
          <w:color w:val="000000"/>
        </w:rPr>
        <w:t xml:space="preserve"> Na jaře 1949 byl přijat zákon o jednotných zemědělských družstvech, s nímž přišla násilná kolektivizace a šikanování nepoddajných rolníků.</w:t>
      </w:r>
    </w:p>
    <w:p w:rsidR="00235072" w:rsidRPr="005B53D0" w:rsidRDefault="00235072" w:rsidP="00235072">
      <w:pPr>
        <w:pStyle w:val="Bezmezer"/>
        <w:rPr>
          <w:rFonts w:cs="Times New Roman"/>
        </w:rPr>
      </w:pPr>
    </w:p>
    <w:p w:rsidR="00235072" w:rsidRPr="005B53D0" w:rsidRDefault="00235072" w:rsidP="00235072">
      <w:pPr>
        <w:pStyle w:val="Bezmezer"/>
        <w:rPr>
          <w:rFonts w:cs="Times New Roman"/>
        </w:rPr>
      </w:pPr>
      <w:r w:rsidRPr="005B53D0">
        <w:rPr>
          <w:rFonts w:cs="Times New Roman"/>
        </w:rPr>
        <w:t>Češi a Slováci dokázali zpečetit svůj osud během pouhých tří let. Země, na níž okolní svět hleděl s úctou a respektem, se sama svými chybami zbavila svobody a demokracie a otevřela dveře totalitnímu režimu.</w:t>
      </w:r>
    </w:p>
    <w:p w:rsidR="00235072" w:rsidRPr="005B53D0" w:rsidRDefault="00235072" w:rsidP="00235072">
      <w:pPr>
        <w:pStyle w:val="Bezmezer"/>
        <w:rPr>
          <w:rFonts w:cs="Times New Roman"/>
        </w:rPr>
      </w:pPr>
    </w:p>
    <w:p w:rsidR="00235072" w:rsidRPr="005B53D0" w:rsidRDefault="00235072" w:rsidP="00235072">
      <w:pPr>
        <w:pStyle w:val="Bezmezer"/>
        <w:ind w:firstLine="708"/>
        <w:rPr>
          <w:rFonts w:cs="Times New Roman"/>
        </w:rPr>
      </w:pPr>
    </w:p>
    <w:p w:rsidR="00202F89" w:rsidRPr="009359B2" w:rsidRDefault="00202F89" w:rsidP="00202F89">
      <w:pPr>
        <w:shd w:val="clear" w:color="auto" w:fill="FFFFFF"/>
        <w:spacing w:after="144" w:line="240" w:lineRule="auto"/>
        <w:jc w:val="both"/>
        <w:outlineLvl w:val="1"/>
        <w:rPr>
          <w:rFonts w:eastAsia="Times New Roman" w:cs="Times New Roman"/>
          <w:color w:val="000000"/>
          <w:lang w:eastAsia="cs-CZ"/>
        </w:rPr>
      </w:pPr>
      <w:r w:rsidRPr="009359B2">
        <w:rPr>
          <w:rFonts w:eastAsia="Times New Roman" w:cs="Times New Roman"/>
          <w:color w:val="000000"/>
          <w:lang w:eastAsia="cs-CZ"/>
        </w:rPr>
        <w:t xml:space="preserve">. </w:t>
      </w:r>
    </w:p>
    <w:p w:rsidR="00C53AD2" w:rsidRDefault="00C53AD2" w:rsidP="00C53AD2">
      <w:pPr>
        <w:jc w:val="both"/>
        <w:rPr>
          <w:b/>
          <w:color w:val="FF0000"/>
          <w:u w:val="single"/>
        </w:rPr>
      </w:pPr>
      <w:r w:rsidRPr="00C53AD2">
        <w:rPr>
          <w:b/>
          <w:color w:val="FF0000"/>
          <w:u w:val="single"/>
        </w:rPr>
        <w:t>Umístění</w:t>
      </w:r>
    </w:p>
    <w:p w:rsidR="00C53AD2" w:rsidRDefault="00202F89" w:rsidP="00C53AD2">
      <w:pPr>
        <w:jc w:val="both"/>
        <w:rPr>
          <w:color w:val="FF0000"/>
        </w:rPr>
      </w:pPr>
      <w:r>
        <w:rPr>
          <w:noProof/>
          <w:lang w:eastAsia="cs-CZ"/>
        </w:rPr>
        <w:drawing>
          <wp:inline distT="0" distB="0" distL="0" distR="0" wp14:anchorId="54E4595F" wp14:editId="1F9B51B2">
            <wp:extent cx="2333625" cy="1803481"/>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33625" cy="1803481"/>
                    </a:xfrm>
                    <a:prstGeom prst="rect">
                      <a:avLst/>
                    </a:prstGeom>
                  </pic:spPr>
                </pic:pic>
              </a:graphicData>
            </a:graphic>
          </wp:inline>
        </w:drawing>
      </w:r>
      <w:r w:rsidR="00926862" w:rsidRPr="00926862">
        <w:rPr>
          <w:noProof/>
          <w:lang w:eastAsia="cs-CZ"/>
        </w:rPr>
        <w:t xml:space="preserve"> </w:t>
      </w:r>
      <w:r w:rsidR="00C53AD2">
        <w:rPr>
          <w:color w:val="FF0000"/>
        </w:rPr>
        <w:t xml:space="preserve"> </w:t>
      </w:r>
    </w:p>
    <w:p w:rsidR="00091875" w:rsidRDefault="00091875" w:rsidP="00C53AD2">
      <w:pPr>
        <w:jc w:val="both"/>
        <w:rPr>
          <w:b/>
          <w:color w:val="FF0000"/>
          <w:u w:val="single"/>
        </w:rPr>
      </w:pPr>
    </w:p>
    <w:p w:rsidR="00405CC9" w:rsidRDefault="00405CC9" w:rsidP="00C53AD2">
      <w:pPr>
        <w:jc w:val="both"/>
        <w:rPr>
          <w:b/>
          <w:color w:val="FF0000"/>
          <w:u w:val="single"/>
        </w:rPr>
      </w:pPr>
      <w:r>
        <w:rPr>
          <w:b/>
          <w:color w:val="FF0000"/>
          <w:u w:val="single"/>
        </w:rPr>
        <w:t>Popis dispozice:</w:t>
      </w:r>
    </w:p>
    <w:p w:rsidR="005F4439" w:rsidRDefault="005F4439" w:rsidP="00C53AD2">
      <w:pPr>
        <w:jc w:val="both"/>
        <w:rPr>
          <w:i/>
        </w:rPr>
      </w:pPr>
    </w:p>
    <w:p w:rsidR="00202F89" w:rsidRDefault="00202F89" w:rsidP="00C53AD2">
      <w:pPr>
        <w:jc w:val="both"/>
        <w:rPr>
          <w:i/>
        </w:rPr>
      </w:pPr>
      <w:r>
        <w:rPr>
          <w:noProof/>
          <w:lang w:eastAsia="cs-CZ"/>
        </w:rPr>
        <w:lastRenderedPageBreak/>
        <mc:AlternateContent>
          <mc:Choice Requires="wps">
            <w:drawing>
              <wp:anchor distT="0" distB="0" distL="114300" distR="114300" simplePos="0" relativeHeight="251661312" behindDoc="0" locked="0" layoutInCell="1" allowOverlap="1">
                <wp:simplePos x="0" y="0"/>
                <wp:positionH relativeFrom="column">
                  <wp:posOffset>1033780</wp:posOffset>
                </wp:positionH>
                <wp:positionV relativeFrom="paragraph">
                  <wp:posOffset>2179320</wp:posOffset>
                </wp:positionV>
                <wp:extent cx="1981200" cy="1447800"/>
                <wp:effectExtent l="0" t="38100" r="57150" b="19050"/>
                <wp:wrapNone/>
                <wp:docPr id="23" name="Přímá spojnice se šipkou 23"/>
                <wp:cNvGraphicFramePr/>
                <a:graphic xmlns:a="http://schemas.openxmlformats.org/drawingml/2006/main">
                  <a:graphicData uri="http://schemas.microsoft.com/office/word/2010/wordprocessingShape">
                    <wps:wsp>
                      <wps:cNvCnPr/>
                      <wps:spPr>
                        <a:xfrm flipV="1">
                          <a:off x="0" y="0"/>
                          <a:ext cx="1981200" cy="144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4FB0A36" id="_x0000_t32" coordsize="21600,21600" o:spt="32" o:oned="t" path="m,l21600,21600e" filled="f">
                <v:path arrowok="t" fillok="f" o:connecttype="none"/>
                <o:lock v:ext="edit" shapetype="t"/>
              </v:shapetype>
              <v:shape id="Přímá spojnice se šipkou 23" o:spid="_x0000_s1026" type="#_x0000_t32" style="position:absolute;margin-left:81.4pt;margin-top:171.6pt;width:156pt;height:114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" strokecolor="#4579b8 [3044]">
                <v:stroke endarrow="open"/>
              </v:shape>
            </w:pict>
          </mc:Fallback>
        </mc:AlternateContent>
      </w: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1033780</wp:posOffset>
                </wp:positionH>
                <wp:positionV relativeFrom="paragraph">
                  <wp:posOffset>2179320</wp:posOffset>
                </wp:positionV>
                <wp:extent cx="571500" cy="1447800"/>
                <wp:effectExtent l="0" t="38100" r="57150" b="19050"/>
                <wp:wrapNone/>
                <wp:docPr id="22" name="Přímá spojnice se šipkou 22"/>
                <wp:cNvGraphicFramePr/>
                <a:graphic xmlns:a="http://schemas.openxmlformats.org/drawingml/2006/main">
                  <a:graphicData uri="http://schemas.microsoft.com/office/word/2010/wordprocessingShape">
                    <wps:wsp>
                      <wps:cNvCnPr/>
                      <wps:spPr>
                        <a:xfrm flipV="1">
                          <a:off x="0" y="0"/>
                          <a:ext cx="571500" cy="144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79EDFFF" id="Přímá spojnice se šipkou 22" o:spid="_x0000_s1026" type="#_x0000_t32" style="position:absolute;margin-left:81.4pt;margin-top:171.6pt;width:45pt;height:114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" strokecolor="#4579b8 [3044]">
                <v:stroke endarrow="open"/>
              </v:shape>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1519555</wp:posOffset>
                </wp:positionH>
                <wp:positionV relativeFrom="paragraph">
                  <wp:posOffset>1550670</wp:posOffset>
                </wp:positionV>
                <wp:extent cx="1276350" cy="2076450"/>
                <wp:effectExtent l="38100" t="38100" r="19050" b="19050"/>
                <wp:wrapNone/>
                <wp:docPr id="21" name="Přímá spojnice se šipkou 21"/>
                <wp:cNvGraphicFramePr/>
                <a:graphic xmlns:a="http://schemas.openxmlformats.org/drawingml/2006/main">
                  <a:graphicData uri="http://schemas.microsoft.com/office/word/2010/wordprocessingShape">
                    <wps:wsp>
                      <wps:cNvCnPr/>
                      <wps:spPr>
                        <a:xfrm flipH="1" flipV="1">
                          <a:off x="0" y="0"/>
                          <a:ext cx="1276350" cy="2076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CB20E1" id="Přímá spojnice se šipkou 21" o:spid="_x0000_s1026" type="#_x0000_t32" style="position:absolute;margin-left:119.65pt;margin-top:122.1pt;width:100.5pt;height:163.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" strokecolor="#4579b8 [3044]">
                <v:stroke endarrow="open"/>
              </v:shape>
            </w:pict>
          </mc:Fallback>
        </mc:AlternateContent>
      </w:r>
      <w:r>
        <w:rPr>
          <w:noProof/>
          <w:lang w:eastAsia="cs-CZ"/>
        </w:rPr>
        <w:drawing>
          <wp:inline distT="0" distB="0" distL="0" distR="0" wp14:anchorId="793C30B4" wp14:editId="15256720">
            <wp:extent cx="4476750" cy="31813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76750" cy="3181350"/>
                    </a:xfrm>
                    <a:prstGeom prst="rect">
                      <a:avLst/>
                    </a:prstGeom>
                  </pic:spPr>
                </pic:pic>
              </a:graphicData>
            </a:graphic>
          </wp:inline>
        </w:drawing>
      </w:r>
    </w:p>
    <w:p w:rsidR="00202F89" w:rsidRDefault="00202F89" w:rsidP="00C53AD2">
      <w:pPr>
        <w:jc w:val="both"/>
        <w:rPr>
          <w:i/>
        </w:rPr>
      </w:pPr>
      <w:r>
        <w:rPr>
          <w:i/>
        </w:rPr>
        <w:t>Zástup milicionářů vychází opticky ze zúženého prostoru. V horní části – Gottwald – právě se vrátil z hradu. Ve vitrínách – originály. Na projekční ploše se promítají další archiválie a film.</w:t>
      </w:r>
    </w:p>
    <w:p w:rsidR="00C53AD2" w:rsidRDefault="00C53AD2" w:rsidP="00C53AD2">
      <w:pPr>
        <w:jc w:val="both"/>
        <w:rPr>
          <w:b/>
          <w:color w:val="FF0000"/>
          <w:u w:val="single"/>
        </w:rPr>
      </w:pPr>
      <w:r w:rsidRPr="00C53AD2">
        <w:rPr>
          <w:b/>
          <w:color w:val="FF0000"/>
          <w:u w:val="single"/>
        </w:rPr>
        <w:t>Vystavené originály:</w:t>
      </w:r>
    </w:p>
    <w:p w:rsidR="00B76F01" w:rsidRDefault="00202F89" w:rsidP="00963571">
      <w:pPr>
        <w:spacing w:after="0"/>
        <w:rPr>
          <w:rFonts w:ascii="Calibri" w:eastAsia="Calibri" w:hAnsi="Calibri"/>
          <w:b/>
          <w:color w:val="FF0000"/>
        </w:rPr>
      </w:pPr>
      <w:r>
        <w:rPr>
          <w:rFonts w:ascii="Calibri" w:eastAsia="Calibri" w:hAnsi="Calibri"/>
          <w:b/>
          <w:color w:val="FF0000"/>
        </w:rPr>
        <w:t>B_1_07</w:t>
      </w:r>
    </w:p>
    <w:p w:rsidR="00202F89" w:rsidRDefault="00202F89" w:rsidP="00963571">
      <w:pPr>
        <w:spacing w:after="0"/>
        <w:rPr>
          <w:rFonts w:ascii="Calibri" w:eastAsia="Calibri" w:hAnsi="Calibri"/>
          <w:b/>
          <w:color w:val="FF0000"/>
        </w:rPr>
      </w:pPr>
      <w:r>
        <w:rPr>
          <w:noProof/>
          <w:lang w:eastAsia="cs-CZ"/>
        </w:rPr>
        <w:drawing>
          <wp:inline distT="0" distB="0" distL="0" distR="0" wp14:anchorId="74551668" wp14:editId="4149A420">
            <wp:extent cx="1336944" cy="1924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36944" cy="1924050"/>
                    </a:xfrm>
                    <a:prstGeom prst="rect">
                      <a:avLst/>
                    </a:prstGeom>
                  </pic:spPr>
                </pic:pic>
              </a:graphicData>
            </a:graphic>
          </wp:inline>
        </w:drawing>
      </w:r>
      <w:r w:rsidRPr="00202F89">
        <w:rPr>
          <w:noProof/>
          <w:lang w:eastAsia="cs-CZ"/>
        </w:rPr>
        <w:t xml:space="preserve"> </w:t>
      </w:r>
      <w:r>
        <w:rPr>
          <w:noProof/>
          <w:lang w:eastAsia="cs-CZ"/>
        </w:rPr>
        <w:drawing>
          <wp:inline distT="0" distB="0" distL="0" distR="0" wp14:anchorId="3D53ADB1" wp14:editId="4E430BD2">
            <wp:extent cx="1327947" cy="1943100"/>
            <wp:effectExtent l="0" t="0" r="571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31777" cy="1948704"/>
                    </a:xfrm>
                    <a:prstGeom prst="rect">
                      <a:avLst/>
                    </a:prstGeom>
                  </pic:spPr>
                </pic:pic>
              </a:graphicData>
            </a:graphic>
          </wp:inline>
        </w:drawing>
      </w:r>
      <w:r w:rsidRPr="00202F89">
        <w:rPr>
          <w:noProof/>
          <w:lang w:eastAsia="cs-CZ"/>
        </w:rPr>
        <w:t xml:space="preserve"> </w:t>
      </w:r>
      <w:r>
        <w:rPr>
          <w:noProof/>
          <w:lang w:eastAsia="cs-CZ"/>
        </w:rPr>
        <w:drawing>
          <wp:inline distT="0" distB="0" distL="0" distR="0" wp14:anchorId="1F8D7A8A" wp14:editId="2A3E746E">
            <wp:extent cx="1352144" cy="1981200"/>
            <wp:effectExtent l="0" t="0" r="63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56731" cy="1987921"/>
                    </a:xfrm>
                    <a:prstGeom prst="rect">
                      <a:avLst/>
                    </a:prstGeom>
                  </pic:spPr>
                </pic:pic>
              </a:graphicData>
            </a:graphic>
          </wp:inline>
        </w:drawing>
      </w:r>
      <w:r w:rsidRPr="00202F89">
        <w:rPr>
          <w:noProof/>
          <w:lang w:eastAsia="cs-CZ"/>
        </w:rPr>
        <w:t xml:space="preserve"> </w:t>
      </w:r>
      <w:r>
        <w:rPr>
          <w:noProof/>
          <w:lang w:eastAsia="cs-CZ"/>
        </w:rPr>
        <w:drawing>
          <wp:inline distT="0" distB="0" distL="0" distR="0" wp14:anchorId="7009B847" wp14:editId="608901FD">
            <wp:extent cx="1292209" cy="1943100"/>
            <wp:effectExtent l="0" t="0" r="381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96253" cy="1949182"/>
                    </a:xfrm>
                    <a:prstGeom prst="rect">
                      <a:avLst/>
                    </a:prstGeom>
                  </pic:spPr>
                </pic:pic>
              </a:graphicData>
            </a:graphic>
          </wp:inline>
        </w:drawing>
      </w:r>
    </w:p>
    <w:p w:rsidR="0087489C" w:rsidRDefault="0087489C" w:rsidP="0087489C">
      <w:pPr>
        <w:spacing w:after="0"/>
        <w:rPr>
          <w:rFonts w:ascii="Calibri" w:hAnsi="Calibri"/>
          <w:b/>
          <w:bCs/>
        </w:rPr>
      </w:pPr>
    </w:p>
    <w:p w:rsidR="0087489C" w:rsidRDefault="0087489C" w:rsidP="0087489C">
      <w:pPr>
        <w:spacing w:after="0"/>
        <w:rPr>
          <w:rFonts w:ascii="Calibri" w:eastAsia="Calibri" w:hAnsi="Calibri"/>
          <w:b/>
          <w:i/>
          <w:color w:val="FF0000"/>
          <w:u w:val="single"/>
        </w:rPr>
      </w:pPr>
      <w:r w:rsidRPr="0087489C">
        <w:rPr>
          <w:rFonts w:ascii="Calibri" w:eastAsia="Calibri" w:hAnsi="Calibri"/>
          <w:b/>
          <w:i/>
          <w:color w:val="FF0000"/>
          <w:u w:val="single"/>
        </w:rPr>
        <w:t>Popis na vitrínu</w:t>
      </w:r>
      <w:r w:rsidR="00AD4919">
        <w:rPr>
          <w:rFonts w:ascii="Calibri" w:eastAsia="Calibri" w:hAnsi="Calibri"/>
          <w:b/>
          <w:i/>
          <w:color w:val="FF0000"/>
          <w:u w:val="single"/>
        </w:rPr>
        <w:t xml:space="preserve"> + audio:</w:t>
      </w:r>
    </w:p>
    <w:p w:rsidR="00AD4919" w:rsidRPr="00B72493" w:rsidRDefault="00AD4919" w:rsidP="00AD4919">
      <w:pPr>
        <w:spacing w:after="0" w:line="240" w:lineRule="auto"/>
        <w:rPr>
          <w:rFonts w:ascii="Calibri" w:hAnsi="Calibri"/>
        </w:rPr>
      </w:pPr>
      <w:r w:rsidRPr="003F08F7">
        <w:rPr>
          <w:rFonts w:ascii="Calibri" w:hAnsi="Calibri"/>
          <w:b/>
          <w:color w:val="000000"/>
        </w:rPr>
        <w:t>Košický vládní program</w:t>
      </w:r>
      <w:r w:rsidRPr="00B72493">
        <w:rPr>
          <w:rFonts w:ascii="Calibri" w:hAnsi="Calibri"/>
          <w:color w:val="000000"/>
        </w:rPr>
        <w:t xml:space="preserve"> </w:t>
      </w:r>
    </w:p>
    <w:p w:rsidR="00AD4919" w:rsidRPr="00B72493" w:rsidRDefault="00AD4919" w:rsidP="00AD4919">
      <w:pPr>
        <w:spacing w:after="0" w:line="240" w:lineRule="auto"/>
        <w:rPr>
          <w:rFonts w:ascii="Calibri" w:hAnsi="Calibri"/>
          <w:color w:val="000000"/>
        </w:rPr>
      </w:pPr>
      <w:r w:rsidRPr="00B72493">
        <w:rPr>
          <w:rFonts w:ascii="Calibri" w:hAnsi="Calibri"/>
          <w:color w:val="000000"/>
        </w:rPr>
        <w:t>Moskva, 1945, březen</w:t>
      </w:r>
    </w:p>
    <w:p w:rsidR="00AD4919" w:rsidRDefault="00AD4919" w:rsidP="00AD4919">
      <w:pPr>
        <w:spacing w:after="0" w:line="240" w:lineRule="auto"/>
        <w:rPr>
          <w:rFonts w:ascii="Calibri" w:hAnsi="Calibri"/>
          <w:color w:val="000000"/>
        </w:rPr>
      </w:pPr>
      <w:r w:rsidRPr="00B72493">
        <w:rPr>
          <w:rFonts w:ascii="Calibri" w:hAnsi="Calibri"/>
          <w:color w:val="000000"/>
        </w:rPr>
        <w:t xml:space="preserve">NA, ÚV  KSČ, Klement Gottwald </w:t>
      </w:r>
      <w:r>
        <w:rPr>
          <w:rFonts w:ascii="Calibri" w:hAnsi="Calibri"/>
          <w:color w:val="000000"/>
        </w:rPr>
        <w:t xml:space="preserve">(100/24), a. j. 1532, </w:t>
      </w:r>
      <w:proofErr w:type="spellStart"/>
      <w:r>
        <w:rPr>
          <w:rFonts w:ascii="Calibri" w:hAnsi="Calibri"/>
          <w:color w:val="000000"/>
        </w:rPr>
        <w:t>kart</w:t>
      </w:r>
      <w:proofErr w:type="spellEnd"/>
      <w:r>
        <w:rPr>
          <w:rFonts w:ascii="Calibri" w:hAnsi="Calibri"/>
          <w:color w:val="000000"/>
        </w:rPr>
        <w:t>. 172</w:t>
      </w:r>
    </w:p>
    <w:p w:rsidR="00AD4919" w:rsidRPr="001465DD" w:rsidRDefault="00AD4919" w:rsidP="00AD4919">
      <w:pPr>
        <w:pStyle w:val="Normlnweb"/>
        <w:jc w:val="both"/>
        <w:rPr>
          <w:rFonts w:asciiTheme="minorHAnsi" w:hAnsiTheme="minorHAnsi"/>
          <w:sz w:val="22"/>
          <w:szCs w:val="22"/>
        </w:rPr>
      </w:pPr>
      <w:r w:rsidRPr="001465DD">
        <w:rPr>
          <w:rFonts w:asciiTheme="minorHAnsi" w:hAnsiTheme="minorHAnsi"/>
          <w:sz w:val="22"/>
          <w:szCs w:val="22"/>
        </w:rPr>
        <w:t>První zasedání československé vlády na osvobozeném území se konalo v Košicích dne 5. dubna 1945, v době, kdy do osvobození Prahy a konce války zbýval ještě více než měsíc. Vláda na zmíněném zasedání schválila program oficiálně nazývaný Program nové československé vlády Národní fronty Čechů a Slováků, posléze označovaný jako program národní a demokratické revoluce. Tento program umožnil v letech 1945–1948 vytvoření systému regulované demokracie, který vyústil v nastolení lidově demokratického režimu po únoru 1948.</w:t>
      </w:r>
    </w:p>
    <w:p w:rsidR="00AD4919" w:rsidRDefault="00AD4919" w:rsidP="00AD4919">
      <w:pPr>
        <w:pStyle w:val="Normlnweb"/>
        <w:jc w:val="both"/>
        <w:rPr>
          <w:rFonts w:asciiTheme="minorHAnsi" w:hAnsiTheme="minorHAnsi"/>
          <w:sz w:val="22"/>
          <w:szCs w:val="22"/>
        </w:rPr>
      </w:pPr>
      <w:r w:rsidRPr="001465DD">
        <w:rPr>
          <w:rFonts w:asciiTheme="minorHAnsi" w:hAnsiTheme="minorHAnsi"/>
          <w:sz w:val="22"/>
          <w:szCs w:val="22"/>
        </w:rPr>
        <w:lastRenderedPageBreak/>
        <w:t xml:space="preserve">Košický vládní program opustil některé dosavadní ústavněprávní pilíře první republiky. Šlo např. o ideu čechoslovakismu – vztah Čechů a Slováků měl být nadále budován na základě zásady „rovný s rovným“. Dále šlo o založení politického systému Národní fronty a národních výborů, vznik nových bezpečnostních sborů, ale i deklaraci zásahů do vlastnických vztahů, které později vyústily v rozsáhlé znárodnění, nebo zahraničně politickou orientaci na Sovětský svaz. Současně program sliboval očistu od německých a maďarských živlů a potrestání válečných zločinců i představitelů protektorátní vlády, obnovení hospodářského života, zajištění zásobování a celkovou poválečnou obnovu Československa. </w:t>
      </w:r>
    </w:p>
    <w:p w:rsidR="00833A1E" w:rsidRDefault="00833A1E" w:rsidP="0087489C">
      <w:pPr>
        <w:spacing w:after="0"/>
        <w:rPr>
          <w:rFonts w:ascii="Calibri" w:eastAsia="Calibri" w:hAnsi="Calibri"/>
          <w:b/>
          <w:color w:val="FF0000"/>
        </w:rPr>
      </w:pPr>
      <w:r>
        <w:rPr>
          <w:rFonts w:ascii="Calibri" w:eastAsia="Calibri" w:hAnsi="Calibri"/>
          <w:b/>
          <w:color w:val="FF0000"/>
        </w:rPr>
        <w:t>A_8c_48</w:t>
      </w:r>
    </w:p>
    <w:p w:rsidR="00833A1E" w:rsidRDefault="00DF31F0" w:rsidP="0087489C">
      <w:pPr>
        <w:spacing w:after="0"/>
        <w:rPr>
          <w:rFonts w:ascii="Calibri" w:eastAsia="Calibri" w:hAnsi="Calibri"/>
          <w:b/>
          <w:color w:val="FF0000"/>
        </w:rPr>
      </w:pPr>
      <w:r>
        <w:rPr>
          <w:noProof/>
          <w:lang w:eastAsia="cs-CZ"/>
        </w:rPr>
        <w:drawing>
          <wp:inline distT="0" distB="0" distL="0" distR="0" wp14:anchorId="7A391261" wp14:editId="117988A2">
            <wp:extent cx="1171575" cy="1671672"/>
            <wp:effectExtent l="0" t="0" r="0" b="508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1575" cy="1671672"/>
                    </a:xfrm>
                    <a:prstGeom prst="rect">
                      <a:avLst/>
                    </a:prstGeom>
                  </pic:spPr>
                </pic:pic>
              </a:graphicData>
            </a:graphic>
          </wp:inline>
        </w:drawing>
      </w:r>
    </w:p>
    <w:p w:rsidR="00833A1E" w:rsidRDefault="00833A1E" w:rsidP="0087489C">
      <w:pPr>
        <w:spacing w:after="0"/>
        <w:rPr>
          <w:rFonts w:ascii="Calibri" w:eastAsia="Calibri" w:hAnsi="Calibri"/>
          <w:b/>
          <w:color w:val="FF0000"/>
        </w:rPr>
      </w:pPr>
    </w:p>
    <w:p w:rsidR="00DF31F0" w:rsidRDefault="00DF31F0" w:rsidP="00DF31F0">
      <w:pPr>
        <w:spacing w:after="0"/>
        <w:rPr>
          <w:rFonts w:ascii="Calibri" w:eastAsia="Calibri" w:hAnsi="Calibri"/>
          <w:b/>
          <w:i/>
          <w:color w:val="FF0000"/>
          <w:u w:val="single"/>
        </w:rPr>
      </w:pPr>
      <w:r w:rsidRPr="0087489C">
        <w:rPr>
          <w:rFonts w:ascii="Calibri" w:eastAsia="Calibri" w:hAnsi="Calibri"/>
          <w:b/>
          <w:i/>
          <w:color w:val="FF0000"/>
          <w:u w:val="single"/>
        </w:rPr>
        <w:t xml:space="preserve">Popis na </w:t>
      </w:r>
      <w:proofErr w:type="spellStart"/>
      <w:r w:rsidRPr="0087489C">
        <w:rPr>
          <w:rFonts w:ascii="Calibri" w:eastAsia="Calibri" w:hAnsi="Calibri"/>
          <w:b/>
          <w:i/>
          <w:color w:val="FF0000"/>
          <w:u w:val="single"/>
        </w:rPr>
        <w:t>vitrínu</w:t>
      </w:r>
      <w:r w:rsidR="00AD4919">
        <w:rPr>
          <w:rFonts w:ascii="Calibri" w:eastAsia="Calibri" w:hAnsi="Calibri"/>
          <w:b/>
          <w:i/>
          <w:color w:val="FF0000"/>
          <w:u w:val="single"/>
        </w:rPr>
        <w:t>+audio</w:t>
      </w:r>
      <w:proofErr w:type="spellEnd"/>
      <w:r w:rsidRPr="0087489C">
        <w:rPr>
          <w:rFonts w:ascii="Calibri" w:eastAsia="Calibri" w:hAnsi="Calibri"/>
          <w:b/>
          <w:i/>
          <w:color w:val="FF0000"/>
          <w:u w:val="single"/>
        </w:rPr>
        <w:t>:</w:t>
      </w:r>
      <w:r>
        <w:rPr>
          <w:rFonts w:ascii="Calibri" w:eastAsia="Calibri" w:hAnsi="Calibri"/>
          <w:b/>
          <w:i/>
          <w:color w:val="FF0000"/>
          <w:u w:val="single"/>
        </w:rPr>
        <w:t xml:space="preserve"> </w:t>
      </w:r>
    </w:p>
    <w:p w:rsidR="00AD4919" w:rsidRPr="001465DD" w:rsidRDefault="00AD4919" w:rsidP="00AD4919">
      <w:pPr>
        <w:spacing w:after="0" w:line="240" w:lineRule="auto"/>
        <w:rPr>
          <w:b/>
          <w:color w:val="000000"/>
        </w:rPr>
      </w:pPr>
      <w:r w:rsidRPr="001465DD">
        <w:rPr>
          <w:b/>
          <w:color w:val="000000"/>
        </w:rPr>
        <w:t xml:space="preserve">Dopis </w:t>
      </w:r>
      <w:proofErr w:type="spellStart"/>
      <w:r w:rsidRPr="001465DD">
        <w:rPr>
          <w:b/>
          <w:color w:val="000000"/>
        </w:rPr>
        <w:t>Msgr</w:t>
      </w:r>
      <w:proofErr w:type="spellEnd"/>
      <w:r w:rsidRPr="001465DD">
        <w:rPr>
          <w:b/>
          <w:color w:val="000000"/>
        </w:rPr>
        <w:t>. Šrámka o demisi členů ČSL ve vládě Národní fronty</w:t>
      </w:r>
      <w:r>
        <w:rPr>
          <w:b/>
          <w:color w:val="000000"/>
        </w:rPr>
        <w:t>. Ú</w:t>
      </w:r>
      <w:r w:rsidRPr="001465DD">
        <w:rPr>
          <w:b/>
          <w:color w:val="000000"/>
        </w:rPr>
        <w:t>nor 1948</w:t>
      </w:r>
    </w:p>
    <w:p w:rsidR="00AD4919" w:rsidRDefault="00AD4919" w:rsidP="00AD4919">
      <w:pPr>
        <w:spacing w:after="0" w:line="240" w:lineRule="auto"/>
        <w:rPr>
          <w:color w:val="000000"/>
        </w:rPr>
      </w:pPr>
      <w:r w:rsidRPr="001465DD">
        <w:rPr>
          <w:color w:val="000000"/>
        </w:rPr>
        <w:t xml:space="preserve">NA, KSČ-ÚV, KG, 100/24, </w:t>
      </w:r>
      <w:proofErr w:type="spellStart"/>
      <w:proofErr w:type="gramStart"/>
      <w:r w:rsidRPr="001465DD">
        <w:rPr>
          <w:color w:val="000000"/>
        </w:rPr>
        <w:t>a.j</w:t>
      </w:r>
      <w:proofErr w:type="spellEnd"/>
      <w:r w:rsidRPr="001465DD">
        <w:rPr>
          <w:color w:val="000000"/>
        </w:rPr>
        <w:t>.</w:t>
      </w:r>
      <w:proofErr w:type="gramEnd"/>
      <w:r w:rsidRPr="001465DD">
        <w:rPr>
          <w:color w:val="000000"/>
        </w:rPr>
        <w:t xml:space="preserve"> 890, </w:t>
      </w:r>
      <w:r>
        <w:rPr>
          <w:color w:val="000000"/>
        </w:rPr>
        <w:t>sv. 54</w:t>
      </w:r>
    </w:p>
    <w:p w:rsidR="00AD4919" w:rsidRDefault="00AD4919" w:rsidP="00AD4919">
      <w:pPr>
        <w:spacing w:after="0" w:line="240" w:lineRule="auto"/>
        <w:rPr>
          <w:color w:val="000000"/>
        </w:rPr>
      </w:pPr>
    </w:p>
    <w:p w:rsidR="00AD4919" w:rsidRDefault="00AD4919" w:rsidP="00AD4919">
      <w:pPr>
        <w:shd w:val="clear" w:color="auto" w:fill="FFFFFF"/>
        <w:spacing w:after="144" w:line="240" w:lineRule="auto"/>
        <w:jc w:val="both"/>
        <w:outlineLvl w:val="1"/>
        <w:rPr>
          <w:rFonts w:eastAsia="Times New Roman" w:cs="Times New Roman"/>
          <w:color w:val="000000"/>
          <w:lang w:eastAsia="cs-CZ"/>
        </w:rPr>
      </w:pPr>
      <w:r w:rsidRPr="009359B2">
        <w:rPr>
          <w:rFonts w:eastAsia="Times New Roman" w:cs="Times New Roman"/>
          <w:color w:val="000000"/>
          <w:lang w:eastAsia="cs-CZ"/>
        </w:rPr>
        <w:t>V únoru 1948 vyvrcholila vládní krize kvůli personálním změnám v bezpečnostních složkách, které nařídil ministr vnitra Nosek (KSČ). Protože ministr vnitra nerespektoval usnesení vlády v této věci, odmítali se někteří ministři – především ze strany národně socialistické – účastnit dalších zasedání vlády. O týden později, 20. února 1948, podalo 12 ministrů demisi. Většina ministrů ale zůstávala ve funkcích a vláda zůstala usnášeníschopná. Ve vládě zůstali ministři KSČ, sociální demokracie a nestraníci Jan Masaryk a Ludvík Svoboda.</w:t>
      </w:r>
    </w:p>
    <w:p w:rsidR="00AD4919" w:rsidRPr="005522F9" w:rsidRDefault="00AD4919" w:rsidP="00AD4919">
      <w:pPr>
        <w:shd w:val="clear" w:color="auto" w:fill="FFFFFF"/>
        <w:spacing w:after="144" w:line="240" w:lineRule="auto"/>
        <w:jc w:val="both"/>
        <w:outlineLvl w:val="1"/>
        <w:rPr>
          <w:rFonts w:eastAsia="Times New Roman" w:cs="Times New Roman"/>
          <w:color w:val="000000"/>
          <w:lang w:eastAsia="cs-CZ"/>
        </w:rPr>
      </w:pPr>
      <w:r w:rsidRPr="009359B2">
        <w:rPr>
          <w:rFonts w:eastAsia="Times New Roman" w:cs="Times New Roman"/>
          <w:color w:val="000000"/>
          <w:lang w:eastAsia="cs-CZ"/>
        </w:rPr>
        <w:t xml:space="preserve">Zástupci stran, jejichž ministři podali demisi, předpokládali, že bude jmenována nová vláda a budou </w:t>
      </w:r>
      <w:r w:rsidRPr="005522F9">
        <w:rPr>
          <w:rFonts w:eastAsia="Times New Roman" w:cs="Times New Roman"/>
          <w:color w:val="000000"/>
          <w:lang w:eastAsia="cs-CZ"/>
        </w:rPr>
        <w:t xml:space="preserve">vypsány parlamentní volby. Naproti tomu komunisté trvali na tom, že vláda je stále funkční. </w:t>
      </w:r>
    </w:p>
    <w:p w:rsidR="00833A1E" w:rsidRDefault="00833A1E" w:rsidP="0087489C">
      <w:pPr>
        <w:spacing w:after="0"/>
        <w:rPr>
          <w:rFonts w:ascii="Calibri" w:eastAsia="Calibri" w:hAnsi="Calibri"/>
          <w:b/>
          <w:color w:val="FF0000"/>
        </w:rPr>
      </w:pPr>
    </w:p>
    <w:p w:rsidR="00833A1E" w:rsidRDefault="00833A1E" w:rsidP="0087489C">
      <w:pPr>
        <w:spacing w:after="0"/>
        <w:rPr>
          <w:rFonts w:ascii="Calibri" w:eastAsia="Calibri" w:hAnsi="Calibri"/>
          <w:b/>
          <w:color w:val="FF0000"/>
        </w:rPr>
      </w:pPr>
    </w:p>
    <w:p w:rsidR="00833A1E" w:rsidRDefault="00833A1E" w:rsidP="0087489C">
      <w:pPr>
        <w:spacing w:after="0"/>
        <w:rPr>
          <w:rFonts w:ascii="Calibri" w:eastAsia="Calibri" w:hAnsi="Calibri"/>
          <w:b/>
          <w:color w:val="FF0000"/>
        </w:rPr>
      </w:pPr>
    </w:p>
    <w:p w:rsidR="00833A1E" w:rsidRDefault="00DF31F0" w:rsidP="0087489C">
      <w:pPr>
        <w:spacing w:after="0"/>
        <w:rPr>
          <w:rFonts w:ascii="Calibri" w:eastAsia="Calibri" w:hAnsi="Calibri"/>
          <w:b/>
          <w:color w:val="FF0000"/>
        </w:rPr>
      </w:pPr>
      <w:r>
        <w:rPr>
          <w:rFonts w:ascii="Calibri" w:eastAsia="Calibri" w:hAnsi="Calibri"/>
          <w:b/>
          <w:color w:val="FF0000"/>
        </w:rPr>
        <w:t>A_8c_46</w:t>
      </w:r>
    </w:p>
    <w:p w:rsidR="00DF31F0" w:rsidRDefault="00DF31F0" w:rsidP="0087489C">
      <w:pPr>
        <w:spacing w:after="0"/>
        <w:rPr>
          <w:rFonts w:ascii="Calibri" w:eastAsia="Calibri" w:hAnsi="Calibri"/>
          <w:b/>
          <w:color w:val="FF0000"/>
        </w:rPr>
      </w:pPr>
      <w:r>
        <w:rPr>
          <w:noProof/>
          <w:lang w:eastAsia="cs-CZ"/>
        </w:rPr>
        <w:drawing>
          <wp:inline distT="0" distB="0" distL="0" distR="0" wp14:anchorId="4ED7BC5F" wp14:editId="6921F6D9">
            <wp:extent cx="1304925" cy="1764647"/>
            <wp:effectExtent l="0" t="0" r="0" b="762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04925" cy="1764647"/>
                    </a:xfrm>
                    <a:prstGeom prst="rect">
                      <a:avLst/>
                    </a:prstGeom>
                  </pic:spPr>
                </pic:pic>
              </a:graphicData>
            </a:graphic>
          </wp:inline>
        </w:drawing>
      </w:r>
    </w:p>
    <w:p w:rsidR="00DF31F0" w:rsidRDefault="00DF31F0" w:rsidP="0087489C">
      <w:pPr>
        <w:spacing w:after="0"/>
        <w:rPr>
          <w:rFonts w:ascii="Calibri" w:eastAsia="Calibri" w:hAnsi="Calibri"/>
          <w:b/>
          <w:color w:val="FF0000"/>
        </w:rPr>
      </w:pPr>
    </w:p>
    <w:p w:rsidR="00DF31F0" w:rsidRDefault="00DF31F0" w:rsidP="0087489C">
      <w:pPr>
        <w:spacing w:after="0"/>
        <w:rPr>
          <w:rFonts w:ascii="Calibri" w:eastAsia="Calibri" w:hAnsi="Calibri"/>
          <w:b/>
          <w:color w:val="FF0000"/>
        </w:rPr>
      </w:pPr>
    </w:p>
    <w:p w:rsidR="00DF31F0" w:rsidRDefault="00DF31F0" w:rsidP="00DF31F0">
      <w:pPr>
        <w:spacing w:after="0"/>
        <w:rPr>
          <w:rFonts w:ascii="Calibri" w:eastAsia="Calibri" w:hAnsi="Calibri"/>
          <w:b/>
          <w:i/>
          <w:color w:val="FF0000"/>
          <w:u w:val="single"/>
        </w:rPr>
      </w:pPr>
      <w:r w:rsidRPr="0087489C">
        <w:rPr>
          <w:rFonts w:ascii="Calibri" w:eastAsia="Calibri" w:hAnsi="Calibri"/>
          <w:b/>
          <w:i/>
          <w:color w:val="FF0000"/>
          <w:u w:val="single"/>
        </w:rPr>
        <w:t xml:space="preserve">Popis na </w:t>
      </w:r>
      <w:proofErr w:type="spellStart"/>
      <w:r w:rsidRPr="0087489C">
        <w:rPr>
          <w:rFonts w:ascii="Calibri" w:eastAsia="Calibri" w:hAnsi="Calibri"/>
          <w:b/>
          <w:i/>
          <w:color w:val="FF0000"/>
          <w:u w:val="single"/>
        </w:rPr>
        <w:t>vitrínu</w:t>
      </w:r>
      <w:r w:rsidR="00AD4919">
        <w:rPr>
          <w:rFonts w:ascii="Calibri" w:eastAsia="Calibri" w:hAnsi="Calibri"/>
          <w:b/>
          <w:i/>
          <w:color w:val="FF0000"/>
          <w:u w:val="single"/>
        </w:rPr>
        <w:t>+audio</w:t>
      </w:r>
      <w:proofErr w:type="spellEnd"/>
      <w:r w:rsidRPr="0087489C">
        <w:rPr>
          <w:rFonts w:ascii="Calibri" w:eastAsia="Calibri" w:hAnsi="Calibri"/>
          <w:b/>
          <w:i/>
          <w:color w:val="FF0000"/>
          <w:u w:val="single"/>
        </w:rPr>
        <w:t>:</w:t>
      </w:r>
      <w:r>
        <w:rPr>
          <w:rFonts w:ascii="Calibri" w:eastAsia="Calibri" w:hAnsi="Calibri"/>
          <w:b/>
          <w:i/>
          <w:color w:val="FF0000"/>
          <w:u w:val="single"/>
        </w:rPr>
        <w:t xml:space="preserve"> </w:t>
      </w:r>
    </w:p>
    <w:p w:rsidR="00AD4919" w:rsidRPr="00F803AB" w:rsidRDefault="00AD4919" w:rsidP="00AD4919">
      <w:pPr>
        <w:spacing w:after="0" w:line="240" w:lineRule="auto"/>
        <w:rPr>
          <w:rFonts w:ascii="Calibri" w:hAnsi="Calibri"/>
          <w:b/>
          <w:bCs/>
          <w:color w:val="000000"/>
        </w:rPr>
      </w:pPr>
      <w:r w:rsidRPr="00F803AB">
        <w:rPr>
          <w:rFonts w:ascii="Calibri" w:hAnsi="Calibri"/>
          <w:b/>
          <w:bCs/>
          <w:color w:val="000000"/>
        </w:rPr>
        <w:lastRenderedPageBreak/>
        <w:t>Dopis předsedy vlády</w:t>
      </w:r>
    </w:p>
    <w:p w:rsidR="00AD4919" w:rsidRDefault="00AD4919" w:rsidP="00AD4919">
      <w:pPr>
        <w:spacing w:after="0" w:line="240" w:lineRule="auto"/>
        <w:rPr>
          <w:rFonts w:ascii="Calibri" w:hAnsi="Calibri"/>
          <w:b/>
          <w:bCs/>
          <w:color w:val="000000"/>
        </w:rPr>
      </w:pPr>
      <w:r w:rsidRPr="00E046B6">
        <w:rPr>
          <w:rFonts w:ascii="Calibri" w:hAnsi="Calibri"/>
          <w:b/>
          <w:bCs/>
          <w:color w:val="000000"/>
        </w:rPr>
        <w:t>prezidentu republiky Edvardu Benešovi dne 25. 2. 1948 s návrhem nové vlády</w:t>
      </w:r>
    </w:p>
    <w:p w:rsidR="00AD4919" w:rsidRDefault="00AD4919" w:rsidP="00AD4919">
      <w:pPr>
        <w:spacing w:after="0" w:line="240" w:lineRule="auto"/>
        <w:rPr>
          <w:rFonts w:ascii="Calibri" w:hAnsi="Calibri"/>
          <w:color w:val="000000"/>
        </w:rPr>
      </w:pPr>
      <w:r>
        <w:rPr>
          <w:rFonts w:ascii="Calibri" w:hAnsi="Calibri"/>
          <w:color w:val="000000"/>
        </w:rPr>
        <w:t xml:space="preserve">NA, KSČ-ÚV, KG,  100/24, sv. 20, </w:t>
      </w:r>
      <w:proofErr w:type="gramStart"/>
      <w:r>
        <w:rPr>
          <w:rFonts w:ascii="Calibri" w:hAnsi="Calibri"/>
          <w:color w:val="000000"/>
        </w:rPr>
        <w:t>a.j.</w:t>
      </w:r>
      <w:proofErr w:type="gramEnd"/>
      <w:r>
        <w:rPr>
          <w:rFonts w:ascii="Calibri" w:hAnsi="Calibri"/>
          <w:color w:val="000000"/>
        </w:rPr>
        <w:t>619</w:t>
      </w:r>
    </w:p>
    <w:p w:rsidR="00AD4919" w:rsidRPr="00B72493" w:rsidRDefault="00AD4919" w:rsidP="00AD4919">
      <w:pPr>
        <w:spacing w:after="0" w:line="240" w:lineRule="auto"/>
        <w:rPr>
          <w:rFonts w:ascii="Calibri" w:hAnsi="Calibri"/>
        </w:rPr>
      </w:pPr>
    </w:p>
    <w:p w:rsidR="00AD4919" w:rsidRPr="005522F9" w:rsidRDefault="00AD4919" w:rsidP="00AD4919">
      <w:pPr>
        <w:spacing w:line="240" w:lineRule="auto"/>
        <w:jc w:val="both"/>
        <w:rPr>
          <w:rFonts w:cs="Times New Roman"/>
          <w:bCs/>
          <w:color w:val="000000"/>
        </w:rPr>
      </w:pPr>
      <w:r w:rsidRPr="005522F9">
        <w:rPr>
          <w:rFonts w:cs="Times New Roman"/>
          <w:bCs/>
          <w:color w:val="000000"/>
        </w:rPr>
        <w:t>V den označovaný napříště jako „Vítězný únor“ zaslal Klement Gottwald jako předseda vlády prezidentu republiky Edvardu Benešovi dopis s návrhem na přijetí demise demokratických ministrů a změny na vládních postech. P</w:t>
      </w:r>
      <w:r w:rsidRPr="005522F9">
        <w:rPr>
          <w:rFonts w:eastAsia="Times New Roman" w:cs="Times New Roman"/>
          <w:color w:val="000000"/>
          <w:lang w:eastAsia="cs-CZ"/>
        </w:rPr>
        <w:t xml:space="preserve">rezident Beneš Gottwaldovy požadavky přijal a přistoupil na jmenování komunisty navržených ministrů. Vznikla vláda tzv. obrozené Národní fronty. Tím došlo sice k ústavnímu, avšak mimoparlamentnímu řešení nastalé krize. </w:t>
      </w:r>
    </w:p>
    <w:p w:rsidR="00AD4919" w:rsidRDefault="00AD4919" w:rsidP="00AD4919">
      <w:pPr>
        <w:spacing w:after="0"/>
        <w:rPr>
          <w:rFonts w:ascii="Calibri" w:eastAsia="Calibri" w:hAnsi="Calibri"/>
          <w:b/>
          <w:color w:val="FF0000"/>
        </w:rPr>
      </w:pPr>
    </w:p>
    <w:p w:rsidR="00AD4919" w:rsidRDefault="00AD4919" w:rsidP="00AD4919">
      <w:pPr>
        <w:spacing w:after="0"/>
        <w:rPr>
          <w:rFonts w:ascii="Calibri" w:eastAsia="Calibri" w:hAnsi="Calibri"/>
          <w:b/>
          <w:color w:val="FF0000"/>
        </w:rPr>
      </w:pPr>
    </w:p>
    <w:p w:rsidR="00833A1E" w:rsidRDefault="00833A1E" w:rsidP="0087489C">
      <w:pPr>
        <w:spacing w:after="0"/>
        <w:rPr>
          <w:rFonts w:ascii="Calibri" w:eastAsia="Calibri" w:hAnsi="Calibri"/>
          <w:b/>
          <w:color w:val="FF0000"/>
        </w:rPr>
      </w:pPr>
      <w:r>
        <w:rPr>
          <w:rFonts w:ascii="Calibri" w:eastAsia="Calibri" w:hAnsi="Calibri"/>
          <w:b/>
          <w:color w:val="FF0000"/>
        </w:rPr>
        <w:t>A_8c_55</w:t>
      </w:r>
    </w:p>
    <w:p w:rsidR="00833A1E" w:rsidRDefault="00833A1E" w:rsidP="0087489C">
      <w:pPr>
        <w:spacing w:after="0"/>
        <w:rPr>
          <w:rFonts w:ascii="Calibri" w:eastAsia="Calibri" w:hAnsi="Calibri"/>
          <w:b/>
          <w:color w:val="FF0000"/>
        </w:rPr>
      </w:pPr>
    </w:p>
    <w:p w:rsidR="00833A1E" w:rsidRDefault="00833A1E" w:rsidP="0087489C">
      <w:pPr>
        <w:spacing w:after="0"/>
        <w:rPr>
          <w:rFonts w:ascii="Calibri" w:eastAsia="Calibri" w:hAnsi="Calibri"/>
          <w:b/>
          <w:color w:val="FF0000"/>
        </w:rPr>
      </w:pPr>
      <w:r>
        <w:rPr>
          <w:noProof/>
          <w:lang w:eastAsia="cs-CZ"/>
        </w:rPr>
        <w:drawing>
          <wp:inline distT="0" distB="0" distL="0" distR="0" wp14:anchorId="1C009BC4" wp14:editId="4F70DA70">
            <wp:extent cx="1461757" cy="1924050"/>
            <wp:effectExtent l="0" t="0" r="571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62781" cy="1925398"/>
                    </a:xfrm>
                    <a:prstGeom prst="rect">
                      <a:avLst/>
                    </a:prstGeom>
                  </pic:spPr>
                </pic:pic>
              </a:graphicData>
            </a:graphic>
          </wp:inline>
        </w:drawing>
      </w:r>
    </w:p>
    <w:p w:rsidR="00833A1E" w:rsidRDefault="00833A1E" w:rsidP="0087489C">
      <w:pPr>
        <w:spacing w:after="0"/>
        <w:rPr>
          <w:rFonts w:ascii="Calibri" w:eastAsia="Calibri" w:hAnsi="Calibri"/>
          <w:b/>
          <w:color w:val="FF0000"/>
        </w:rPr>
      </w:pPr>
    </w:p>
    <w:p w:rsidR="00833A1E" w:rsidRDefault="00833A1E" w:rsidP="0087489C">
      <w:pPr>
        <w:spacing w:after="0"/>
        <w:rPr>
          <w:rFonts w:ascii="Calibri" w:eastAsia="Calibri" w:hAnsi="Calibri"/>
          <w:b/>
          <w:color w:val="FF0000"/>
        </w:rPr>
      </w:pPr>
    </w:p>
    <w:p w:rsidR="00AD4919" w:rsidRDefault="00CE1AD6" w:rsidP="00833A1E">
      <w:pPr>
        <w:spacing w:after="0"/>
        <w:rPr>
          <w:rFonts w:ascii="Calibri" w:eastAsia="Calibri" w:hAnsi="Calibri"/>
          <w:b/>
          <w:i/>
          <w:color w:val="FF0000"/>
          <w:u w:val="single"/>
        </w:rPr>
      </w:pPr>
      <w:r w:rsidRPr="0087489C">
        <w:rPr>
          <w:rFonts w:ascii="Calibri" w:eastAsia="Calibri" w:hAnsi="Calibri"/>
          <w:b/>
          <w:i/>
          <w:color w:val="FF0000"/>
          <w:u w:val="single"/>
        </w:rPr>
        <w:t xml:space="preserve">Popis na </w:t>
      </w:r>
      <w:proofErr w:type="spellStart"/>
      <w:r w:rsidRPr="0087489C">
        <w:rPr>
          <w:rFonts w:ascii="Calibri" w:eastAsia="Calibri" w:hAnsi="Calibri"/>
          <w:b/>
          <w:i/>
          <w:color w:val="FF0000"/>
          <w:u w:val="single"/>
        </w:rPr>
        <w:t>vitrínu</w:t>
      </w:r>
      <w:r w:rsidR="00AD4919">
        <w:rPr>
          <w:rFonts w:ascii="Calibri" w:eastAsia="Calibri" w:hAnsi="Calibri"/>
          <w:b/>
          <w:i/>
          <w:color w:val="FF0000"/>
          <w:u w:val="single"/>
        </w:rPr>
        <w:t>+audio</w:t>
      </w:r>
      <w:proofErr w:type="spellEnd"/>
      <w:r w:rsidRPr="0087489C">
        <w:rPr>
          <w:rFonts w:ascii="Calibri" w:eastAsia="Calibri" w:hAnsi="Calibri"/>
          <w:b/>
          <w:i/>
          <w:color w:val="FF0000"/>
          <w:u w:val="single"/>
        </w:rPr>
        <w:t>:</w:t>
      </w:r>
      <w:r>
        <w:rPr>
          <w:rFonts w:ascii="Calibri" w:eastAsia="Calibri" w:hAnsi="Calibri"/>
          <w:b/>
          <w:i/>
          <w:color w:val="FF0000"/>
          <w:u w:val="single"/>
        </w:rPr>
        <w:t xml:space="preserve"> </w:t>
      </w:r>
    </w:p>
    <w:p w:rsidR="00AD4919" w:rsidRDefault="00AD4919" w:rsidP="00AD4919">
      <w:pPr>
        <w:spacing w:after="0" w:line="240" w:lineRule="auto"/>
        <w:rPr>
          <w:rFonts w:cs="Times New Roman"/>
        </w:rPr>
      </w:pPr>
      <w:r w:rsidRPr="005522F9">
        <w:rPr>
          <w:rFonts w:cs="Times New Roman"/>
          <w:b/>
        </w:rPr>
        <w:t>Děkovný dopis Eduarda</w:t>
      </w:r>
      <w:r w:rsidRPr="005522F9">
        <w:rPr>
          <w:b/>
          <w:color w:val="000000"/>
        </w:rPr>
        <w:t xml:space="preserve"> </w:t>
      </w:r>
      <w:r w:rsidRPr="005522F9">
        <w:rPr>
          <w:rFonts w:cs="Times New Roman"/>
          <w:b/>
        </w:rPr>
        <w:t>Beneše pražskému primátorovi Petru Zenklovi</w:t>
      </w:r>
      <w:r w:rsidRPr="000302CF">
        <w:rPr>
          <w:rFonts w:cs="Times New Roman"/>
        </w:rPr>
        <w:t xml:space="preserve"> za blahopřání ke zno</w:t>
      </w:r>
      <w:r>
        <w:rPr>
          <w:rFonts w:cs="Times New Roman"/>
        </w:rPr>
        <w:t xml:space="preserve">vuzvolení </w:t>
      </w:r>
      <w:r w:rsidRPr="00833A1E">
        <w:rPr>
          <w:rFonts w:cs="Times New Roman"/>
        </w:rPr>
        <w:t>do funkce prezidenta.</w:t>
      </w:r>
    </w:p>
    <w:p w:rsidR="00AD4919" w:rsidRPr="005522F9" w:rsidRDefault="00AD4919" w:rsidP="00AD4919">
      <w:pPr>
        <w:spacing w:after="0" w:line="240" w:lineRule="auto"/>
      </w:pPr>
      <w:r w:rsidRPr="005522F9">
        <w:rPr>
          <w:rFonts w:cs="Times New Roman"/>
        </w:rPr>
        <w:t xml:space="preserve">AMP, MHMP I, Prezidium rady a magistrátu, 1938–1950, sign. 1/2, </w:t>
      </w:r>
      <w:proofErr w:type="spellStart"/>
      <w:r w:rsidRPr="005522F9">
        <w:rPr>
          <w:rFonts w:cs="Times New Roman"/>
        </w:rPr>
        <w:t>kart</w:t>
      </w:r>
      <w:proofErr w:type="spellEnd"/>
      <w:r w:rsidRPr="005522F9">
        <w:rPr>
          <w:rFonts w:cs="Times New Roman"/>
        </w:rPr>
        <w:t>. 909</w:t>
      </w:r>
    </w:p>
    <w:p w:rsidR="00AD4919" w:rsidRDefault="00AD4919" w:rsidP="00AD4919">
      <w:pPr>
        <w:pStyle w:val="Bezmezer"/>
        <w:rPr>
          <w:rFonts w:cs="Times New Roman"/>
        </w:rPr>
      </w:pPr>
    </w:p>
    <w:p w:rsidR="00AD4919" w:rsidRDefault="00AD4919" w:rsidP="00AD4919">
      <w:pPr>
        <w:pStyle w:val="Bezmezer"/>
        <w:rPr>
          <w:rFonts w:cs="Times New Roman"/>
        </w:rPr>
      </w:pPr>
      <w:r>
        <w:rPr>
          <w:rFonts w:cs="Times New Roman"/>
        </w:rPr>
        <w:t xml:space="preserve">Edvard Beneš byl již během války vnímán západními mocnostmi jako prezident československého státu v exilu. Prozatímní národní shromáždění ho v této funkci potvrdilo 28. října 1945, a to do nové volby. Ta se konala 19. června 1946 a Beneš obdržel hlasy všech 298 poslanců. </w:t>
      </w:r>
    </w:p>
    <w:p w:rsidR="00AD4919" w:rsidRDefault="00AD4919" w:rsidP="00CE1AD6">
      <w:pPr>
        <w:rPr>
          <w:rFonts w:ascii="Calibri" w:eastAsia="Calibri" w:hAnsi="Calibri"/>
          <w:b/>
          <w:i/>
          <w:color w:val="FF0000"/>
        </w:rPr>
      </w:pPr>
    </w:p>
    <w:p w:rsidR="00833A1E" w:rsidRDefault="00904693" w:rsidP="00CE1AD6">
      <w:pPr>
        <w:rPr>
          <w:rFonts w:ascii="Calibri" w:eastAsia="Calibri" w:hAnsi="Calibri"/>
          <w:b/>
          <w:i/>
          <w:color w:val="FF0000"/>
        </w:rPr>
      </w:pPr>
      <w:r>
        <w:rPr>
          <w:rFonts w:ascii="Calibri" w:eastAsia="Calibri" w:hAnsi="Calibri"/>
          <w:b/>
          <w:i/>
          <w:color w:val="FF0000"/>
        </w:rPr>
        <w:t>A_8c_36</w:t>
      </w:r>
    </w:p>
    <w:p w:rsidR="00833A1E" w:rsidRPr="00833A1E" w:rsidRDefault="00904693" w:rsidP="00CE1AD6">
      <w:pPr>
        <w:rPr>
          <w:rFonts w:ascii="Calibri" w:hAnsi="Calibri"/>
          <w:b/>
          <w:i/>
          <w:color w:val="FF0000"/>
        </w:rPr>
      </w:pPr>
      <w:r>
        <w:rPr>
          <w:noProof/>
          <w:lang w:eastAsia="cs-CZ"/>
        </w:rPr>
        <w:drawing>
          <wp:inline distT="0" distB="0" distL="0" distR="0" wp14:anchorId="04ED6A21" wp14:editId="4A56B5E9">
            <wp:extent cx="1200150" cy="1726090"/>
            <wp:effectExtent l="0" t="0" r="0"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00150" cy="1726090"/>
                    </a:xfrm>
                    <a:prstGeom prst="rect">
                      <a:avLst/>
                    </a:prstGeom>
                  </pic:spPr>
                </pic:pic>
              </a:graphicData>
            </a:graphic>
          </wp:inline>
        </w:drawing>
      </w:r>
    </w:p>
    <w:p w:rsidR="007E5418" w:rsidRDefault="007E5418" w:rsidP="0087489C">
      <w:pPr>
        <w:spacing w:after="0"/>
        <w:rPr>
          <w:rFonts w:ascii="Calibri" w:eastAsia="Calibri" w:hAnsi="Calibri"/>
          <w:b/>
          <w:color w:val="FF0000"/>
        </w:rPr>
      </w:pPr>
    </w:p>
    <w:p w:rsidR="00CE1AD6" w:rsidRDefault="00CE1AD6" w:rsidP="00CE1AD6">
      <w:pPr>
        <w:spacing w:after="0"/>
        <w:rPr>
          <w:rFonts w:ascii="Calibri" w:eastAsia="Calibri" w:hAnsi="Calibri"/>
          <w:b/>
          <w:i/>
          <w:color w:val="FF0000"/>
          <w:u w:val="single"/>
        </w:rPr>
      </w:pPr>
      <w:r w:rsidRPr="0087489C">
        <w:rPr>
          <w:rFonts w:ascii="Calibri" w:eastAsia="Calibri" w:hAnsi="Calibri"/>
          <w:b/>
          <w:i/>
          <w:color w:val="FF0000"/>
          <w:u w:val="single"/>
        </w:rPr>
        <w:lastRenderedPageBreak/>
        <w:t xml:space="preserve">Popis na </w:t>
      </w:r>
      <w:proofErr w:type="spellStart"/>
      <w:r w:rsidRPr="0087489C">
        <w:rPr>
          <w:rFonts w:ascii="Calibri" w:eastAsia="Calibri" w:hAnsi="Calibri"/>
          <w:b/>
          <w:i/>
          <w:color w:val="FF0000"/>
          <w:u w:val="single"/>
        </w:rPr>
        <w:t>vitrínu</w:t>
      </w:r>
      <w:r w:rsidR="00AD4919">
        <w:rPr>
          <w:rFonts w:ascii="Calibri" w:eastAsia="Calibri" w:hAnsi="Calibri"/>
          <w:b/>
          <w:i/>
          <w:color w:val="FF0000"/>
          <w:u w:val="single"/>
        </w:rPr>
        <w:t>+audio</w:t>
      </w:r>
      <w:proofErr w:type="spellEnd"/>
      <w:r w:rsidRPr="0087489C">
        <w:rPr>
          <w:rFonts w:ascii="Calibri" w:eastAsia="Calibri" w:hAnsi="Calibri"/>
          <w:b/>
          <w:i/>
          <w:color w:val="FF0000"/>
          <w:u w:val="single"/>
        </w:rPr>
        <w:t>:</w:t>
      </w:r>
      <w:r>
        <w:rPr>
          <w:rFonts w:ascii="Calibri" w:eastAsia="Calibri" w:hAnsi="Calibri"/>
          <w:b/>
          <w:i/>
          <w:color w:val="FF0000"/>
          <w:u w:val="single"/>
        </w:rPr>
        <w:t xml:space="preserve"> </w:t>
      </w:r>
    </w:p>
    <w:p w:rsidR="00AD4919" w:rsidRPr="005148FA" w:rsidRDefault="00AD4919" w:rsidP="00AD4919">
      <w:pPr>
        <w:spacing w:after="0" w:line="240" w:lineRule="auto"/>
        <w:rPr>
          <w:b/>
          <w:bCs/>
          <w:color w:val="000000"/>
        </w:rPr>
      </w:pPr>
      <w:r w:rsidRPr="005148FA">
        <w:rPr>
          <w:b/>
          <w:bCs/>
          <w:color w:val="000000"/>
        </w:rPr>
        <w:t>Ústava 9. Května</w:t>
      </w:r>
    </w:p>
    <w:p w:rsidR="00AD4919" w:rsidRPr="005148FA" w:rsidRDefault="00AD4919" w:rsidP="00AD4919">
      <w:pPr>
        <w:spacing w:after="0" w:line="240" w:lineRule="auto"/>
        <w:rPr>
          <w:color w:val="000000"/>
        </w:rPr>
      </w:pPr>
      <w:r w:rsidRPr="005148FA">
        <w:rPr>
          <w:color w:val="000000"/>
        </w:rPr>
        <w:t xml:space="preserve">NA, ÚPV  - usnesení </w:t>
      </w:r>
      <w:proofErr w:type="gramStart"/>
      <w:r w:rsidRPr="005148FA">
        <w:rPr>
          <w:color w:val="000000"/>
        </w:rPr>
        <w:t>vlády,  nezpracováno</w:t>
      </w:r>
      <w:proofErr w:type="gramEnd"/>
    </w:p>
    <w:p w:rsidR="00AD4919" w:rsidRPr="005148FA" w:rsidRDefault="00AD4919" w:rsidP="00AD4919">
      <w:pPr>
        <w:spacing w:after="0" w:line="240" w:lineRule="auto"/>
        <w:rPr>
          <w:color w:val="000000"/>
        </w:rPr>
      </w:pPr>
    </w:p>
    <w:p w:rsidR="00AD4919" w:rsidRPr="005148FA" w:rsidRDefault="00AD4919" w:rsidP="00AD4919">
      <w:pPr>
        <w:spacing w:after="0" w:line="240" w:lineRule="auto"/>
        <w:jc w:val="both"/>
        <w:rPr>
          <w:rFonts w:cs="Times New Roman"/>
          <w:bCs/>
          <w:color w:val="000000"/>
        </w:rPr>
      </w:pPr>
      <w:r w:rsidRPr="005148FA">
        <w:rPr>
          <w:rFonts w:cs="Times New Roman"/>
          <w:bCs/>
          <w:color w:val="000000"/>
        </w:rPr>
        <w:t xml:space="preserve">Ústavodárné Národní shromáždění vzniklé na základě výsledků voleb v roce 1946 mělo vypracovat ve dvouleté lhůtě návrh nové československé ústavy. Jednání o nové ústavě však uvázla na mrtvém bodě, a proto se ústavou od ledna 1948 zabývala Národní fronta. </w:t>
      </w:r>
    </w:p>
    <w:p w:rsidR="00AD4919" w:rsidRPr="005148FA" w:rsidRDefault="00AD4919" w:rsidP="00AD4919">
      <w:pPr>
        <w:spacing w:after="0" w:line="240" w:lineRule="auto"/>
        <w:jc w:val="both"/>
        <w:rPr>
          <w:rFonts w:cs="Times New Roman"/>
          <w:bCs/>
          <w:color w:val="000000"/>
        </w:rPr>
      </w:pPr>
      <w:r w:rsidRPr="005148FA">
        <w:rPr>
          <w:rFonts w:cs="Times New Roman"/>
          <w:bCs/>
          <w:color w:val="000000"/>
        </w:rPr>
        <w:t>Ústava byla slavnostně schválena na schůzi ústavodárného Národního shromáždění ve Vladislavském sále Pražského hradu v den 3. výročí osvobození Československa Rudou armádou. Prezident Beneš odmítl ústavu podepsat a rezignoval na svou funkci.</w:t>
      </w:r>
    </w:p>
    <w:p w:rsidR="00AD4919" w:rsidRPr="005148FA" w:rsidRDefault="00AD4919" w:rsidP="00AD4919">
      <w:pPr>
        <w:spacing w:after="0" w:line="240" w:lineRule="auto"/>
        <w:jc w:val="both"/>
        <w:rPr>
          <w:rFonts w:cs="Times New Roman"/>
          <w:bCs/>
          <w:color w:val="000000"/>
        </w:rPr>
      </w:pPr>
      <w:r w:rsidRPr="005148FA">
        <w:rPr>
          <w:rFonts w:cs="Times New Roman"/>
          <w:bCs/>
          <w:color w:val="000000"/>
        </w:rPr>
        <w:t xml:space="preserve">Ústava svým obsahem navazuje na československou ústavu z roku 1920, nově obsahuje pasáž o sociálních právech - právo na vzdělání, na práci i spravedlivou odměnu za ni. </w:t>
      </w:r>
    </w:p>
    <w:p w:rsidR="00904693" w:rsidRDefault="00904693" w:rsidP="00CE1AD6">
      <w:pPr>
        <w:rPr>
          <w:rFonts w:ascii="Calibri" w:hAnsi="Calibri"/>
          <w:b/>
          <w:color w:val="FF0000"/>
        </w:rPr>
      </w:pPr>
    </w:p>
    <w:p w:rsidR="00904693" w:rsidRPr="00904693" w:rsidRDefault="00904693" w:rsidP="00CE1AD6">
      <w:pPr>
        <w:rPr>
          <w:rFonts w:ascii="Calibri" w:hAnsi="Calibri"/>
          <w:b/>
          <w:color w:val="FF0000"/>
        </w:rPr>
      </w:pPr>
      <w:r w:rsidRPr="00904693">
        <w:rPr>
          <w:rFonts w:ascii="Calibri" w:hAnsi="Calibri"/>
          <w:b/>
          <w:color w:val="FF0000"/>
        </w:rPr>
        <w:t>A_8c_20</w:t>
      </w:r>
    </w:p>
    <w:p w:rsidR="007E5418" w:rsidRDefault="00CE1AD6" w:rsidP="0087489C">
      <w:pPr>
        <w:spacing w:after="0"/>
        <w:rPr>
          <w:noProof/>
          <w:lang w:eastAsia="cs-CZ"/>
        </w:rPr>
      </w:pPr>
      <w:r w:rsidRPr="00CE1AD6">
        <w:rPr>
          <w:noProof/>
          <w:lang w:eastAsia="cs-CZ"/>
        </w:rPr>
        <w:t xml:space="preserve"> </w:t>
      </w:r>
      <w:r w:rsidR="00904693">
        <w:rPr>
          <w:noProof/>
          <w:lang w:eastAsia="cs-CZ"/>
        </w:rPr>
        <w:drawing>
          <wp:inline distT="0" distB="0" distL="0" distR="0" wp14:anchorId="394ECC7E" wp14:editId="1F07BE37">
            <wp:extent cx="1337713" cy="191452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40856" cy="1919023"/>
                    </a:xfrm>
                    <a:prstGeom prst="rect">
                      <a:avLst/>
                    </a:prstGeom>
                  </pic:spPr>
                </pic:pic>
              </a:graphicData>
            </a:graphic>
          </wp:inline>
        </w:drawing>
      </w:r>
    </w:p>
    <w:p w:rsidR="00904693" w:rsidRDefault="00904693" w:rsidP="0087489C">
      <w:pPr>
        <w:spacing w:after="0"/>
        <w:rPr>
          <w:noProof/>
          <w:lang w:eastAsia="cs-CZ"/>
        </w:rPr>
      </w:pPr>
    </w:p>
    <w:p w:rsidR="00904693" w:rsidRDefault="00904693" w:rsidP="0087489C">
      <w:pPr>
        <w:spacing w:after="0"/>
        <w:rPr>
          <w:noProof/>
          <w:lang w:eastAsia="cs-CZ"/>
        </w:rPr>
      </w:pPr>
    </w:p>
    <w:p w:rsidR="00AD4919" w:rsidRDefault="00CE1AD6" w:rsidP="00AD4919">
      <w:pPr>
        <w:rPr>
          <w:rFonts w:ascii="Calibri" w:hAnsi="Calibri"/>
          <w:b/>
          <w:color w:val="FF0000"/>
        </w:rPr>
      </w:pPr>
      <w:r w:rsidRPr="0087489C">
        <w:rPr>
          <w:rFonts w:ascii="Calibri" w:eastAsia="Calibri" w:hAnsi="Calibri"/>
          <w:b/>
          <w:i/>
          <w:color w:val="FF0000"/>
          <w:u w:val="single"/>
        </w:rPr>
        <w:t xml:space="preserve">Popis na </w:t>
      </w:r>
      <w:proofErr w:type="spellStart"/>
      <w:r w:rsidRPr="0087489C">
        <w:rPr>
          <w:rFonts w:ascii="Calibri" w:eastAsia="Calibri" w:hAnsi="Calibri"/>
          <w:b/>
          <w:i/>
          <w:color w:val="FF0000"/>
          <w:u w:val="single"/>
        </w:rPr>
        <w:t>vitrínu</w:t>
      </w:r>
      <w:r w:rsidR="00AD4919">
        <w:rPr>
          <w:rFonts w:ascii="Calibri" w:eastAsia="Calibri" w:hAnsi="Calibri"/>
          <w:b/>
          <w:i/>
          <w:color w:val="FF0000"/>
          <w:u w:val="single"/>
        </w:rPr>
        <w:t>+audio</w:t>
      </w:r>
      <w:proofErr w:type="spellEnd"/>
      <w:r w:rsidRPr="0087489C">
        <w:rPr>
          <w:rFonts w:ascii="Calibri" w:eastAsia="Calibri" w:hAnsi="Calibri"/>
          <w:b/>
          <w:i/>
          <w:color w:val="FF0000"/>
          <w:u w:val="single"/>
        </w:rPr>
        <w:t>:</w:t>
      </w:r>
      <w:r>
        <w:rPr>
          <w:rFonts w:ascii="Calibri" w:eastAsia="Calibri" w:hAnsi="Calibri"/>
          <w:b/>
          <w:i/>
          <w:color w:val="FF0000"/>
          <w:u w:val="single"/>
        </w:rPr>
        <w:t xml:space="preserve"> </w:t>
      </w:r>
      <w:r w:rsidR="00AD4919">
        <w:rPr>
          <w:rFonts w:ascii="Calibri" w:eastAsia="Calibri" w:hAnsi="Calibri"/>
          <w:b/>
          <w:i/>
          <w:color w:val="FF0000"/>
          <w:u w:val="single"/>
        </w:rPr>
        <w:tab/>
        <w:t xml:space="preserve">audio=společné s </w:t>
      </w:r>
      <w:r w:rsidR="00AD4919">
        <w:rPr>
          <w:rFonts w:ascii="Calibri" w:hAnsi="Calibri"/>
          <w:b/>
          <w:color w:val="FF0000"/>
        </w:rPr>
        <w:t>A_8c_23</w:t>
      </w:r>
    </w:p>
    <w:p w:rsidR="00AD4919" w:rsidRPr="005C44BD" w:rsidRDefault="00AD4919" w:rsidP="00AD4919">
      <w:pPr>
        <w:spacing w:after="0" w:line="240" w:lineRule="auto"/>
        <w:rPr>
          <w:rFonts w:ascii="Calibri" w:hAnsi="Calibri"/>
          <w:b/>
        </w:rPr>
      </w:pPr>
      <w:r w:rsidRPr="005C44BD">
        <w:rPr>
          <w:rFonts w:ascii="Calibri" w:hAnsi="Calibri"/>
          <w:b/>
        </w:rPr>
        <w:t>Materiál pro sekretariát ÚV KSČ omezování a zatlačování vesnických boháčů (Zelený) 17. 4. 1951</w:t>
      </w:r>
    </w:p>
    <w:p w:rsidR="00AD4919" w:rsidRDefault="00AD4919" w:rsidP="00AD4919">
      <w:pPr>
        <w:spacing w:line="240" w:lineRule="auto"/>
        <w:rPr>
          <w:rFonts w:ascii="Calibri" w:hAnsi="Calibri"/>
          <w:color w:val="000000"/>
        </w:rPr>
      </w:pPr>
      <w:r>
        <w:rPr>
          <w:rFonts w:ascii="Calibri" w:hAnsi="Calibri"/>
          <w:color w:val="000000"/>
        </w:rPr>
        <w:t>NA, KSČ-ÚV, 100/1, aj. 1014, sv. 156</w:t>
      </w:r>
    </w:p>
    <w:p w:rsidR="00AD4919" w:rsidRDefault="00AD4919" w:rsidP="00AD4919">
      <w:pPr>
        <w:spacing w:after="0" w:line="240" w:lineRule="auto"/>
        <w:jc w:val="both"/>
        <w:rPr>
          <w:rFonts w:cs="Times New Roman"/>
          <w:bCs/>
          <w:color w:val="000000"/>
        </w:rPr>
      </w:pPr>
    </w:p>
    <w:p w:rsidR="00AD4919" w:rsidRPr="003A0A49" w:rsidRDefault="00AD4919" w:rsidP="00AD4919">
      <w:pPr>
        <w:spacing w:line="240" w:lineRule="auto"/>
        <w:jc w:val="both"/>
        <w:rPr>
          <w:rFonts w:cs="Times New Roman"/>
          <w:bCs/>
          <w:color w:val="000000"/>
        </w:rPr>
      </w:pPr>
      <w:r w:rsidRPr="003A0A49">
        <w:rPr>
          <w:rFonts w:cs="Times New Roman"/>
          <w:bCs/>
          <w:color w:val="000000"/>
        </w:rPr>
        <w:t xml:space="preserve">Základem pozemkové reformy po únoru 1948 se stal zákon o nové pozemkové reformě č. 46/1948 Sb., kterým došlo k naplnění zásad tzv. Hradeckého programu. Ústavodárné Národní shromáždění jej přijalo již v polovině dubna 1948. Zákon omezil vlastnictví půdy na 50 ha na jednotlivce a u ostatní půdy nařizoval tzv. nucený výkup, tj. zvláštní způsob vyvlastnění za náhradu. Stanovená náhrada však často nebyla poskytována. Vykoupený majetek spravoval Národní pozemkový úřad. Ten pak půdu přiděloval uchazečům, kteří byli povinni na přidělené půdě osobně pracovat s péčí řádného hospodáře. </w:t>
      </w:r>
    </w:p>
    <w:p w:rsidR="00AD4919" w:rsidRPr="007E19A1" w:rsidRDefault="00AD4919" w:rsidP="00AD4919">
      <w:pPr>
        <w:spacing w:after="0" w:line="240" w:lineRule="auto"/>
        <w:jc w:val="both"/>
        <w:rPr>
          <w:rFonts w:cs="Times New Roman"/>
          <w:bCs/>
          <w:color w:val="000000"/>
        </w:rPr>
      </w:pPr>
      <w:r w:rsidRPr="007E19A1">
        <w:rPr>
          <w:rFonts w:cs="Times New Roman"/>
          <w:bCs/>
          <w:color w:val="000000"/>
        </w:rPr>
        <w:t xml:space="preserve">Na jaře 1949 byl přijat zákon o jednotných zemědělských družstvech, který měl odstranit dosavadní formy zemědělského podnikání. Nová, jednotná družstva měla být </w:t>
      </w:r>
      <w:proofErr w:type="gramStart"/>
      <w:r w:rsidRPr="007E19A1">
        <w:rPr>
          <w:rFonts w:cs="Times New Roman"/>
          <w:bCs/>
          <w:color w:val="000000"/>
        </w:rPr>
        <w:t>lidová a  dobrovolná</w:t>
      </w:r>
      <w:proofErr w:type="gramEnd"/>
      <w:r w:rsidRPr="007E19A1">
        <w:rPr>
          <w:rFonts w:cs="Times New Roman"/>
          <w:bCs/>
          <w:color w:val="000000"/>
        </w:rPr>
        <w:t>. JZD se stala právnickými osobami s velmi silným postavením. Kromě scelování pozemků, podpory mechanizace a řemeslné výroby se měla věnovat i propagandistické práci a sociálním otázkám. Nejpodstatnější však bylo, že mohlo jednat nejen jménem svých členů, ale i jménem dalších obyvatel obce, pokud to bylo ve veřejném zájmu.</w:t>
      </w:r>
    </w:p>
    <w:p w:rsidR="00AD4919" w:rsidRDefault="00AD4919" w:rsidP="00AD4919">
      <w:pPr>
        <w:spacing w:after="0" w:line="240" w:lineRule="auto"/>
        <w:jc w:val="both"/>
        <w:rPr>
          <w:rFonts w:cs="Times New Roman"/>
          <w:bCs/>
          <w:color w:val="000000"/>
        </w:rPr>
      </w:pPr>
      <w:r w:rsidRPr="007E19A1">
        <w:rPr>
          <w:rFonts w:cs="Times New Roman"/>
          <w:bCs/>
          <w:color w:val="000000"/>
        </w:rPr>
        <w:t>Po přijetí zákona o JZD následovala kolektivizace zemědělství, která však byla na místo proklamované dobrovolnosti založena na šikaně a znevýhodnění zemědělců odmítajících do JZD vstoupit.</w:t>
      </w:r>
    </w:p>
    <w:p w:rsidR="00AD4919" w:rsidRDefault="00AD4919" w:rsidP="00CE1AD6">
      <w:pPr>
        <w:rPr>
          <w:rFonts w:ascii="Calibri" w:hAnsi="Calibri"/>
          <w:b/>
          <w:color w:val="FF0000"/>
        </w:rPr>
      </w:pPr>
    </w:p>
    <w:p w:rsidR="00AD4919" w:rsidRDefault="00AD4919" w:rsidP="00CE1AD6">
      <w:pPr>
        <w:rPr>
          <w:rFonts w:ascii="Calibri" w:hAnsi="Calibri"/>
          <w:b/>
          <w:color w:val="FF0000"/>
        </w:rPr>
      </w:pPr>
    </w:p>
    <w:p w:rsidR="00AD4919" w:rsidRDefault="00904693" w:rsidP="00AD4919">
      <w:pPr>
        <w:rPr>
          <w:rFonts w:ascii="Calibri" w:hAnsi="Calibri"/>
          <w:b/>
          <w:color w:val="FF0000"/>
        </w:rPr>
      </w:pPr>
      <w:r>
        <w:rPr>
          <w:rFonts w:ascii="Calibri" w:hAnsi="Calibri"/>
          <w:b/>
          <w:color w:val="FF0000"/>
        </w:rPr>
        <w:t>A_8c_23</w:t>
      </w:r>
      <w:r w:rsidR="00AD4919">
        <w:rPr>
          <w:rFonts w:ascii="Calibri" w:hAnsi="Calibri"/>
          <w:b/>
          <w:color w:val="FF0000"/>
        </w:rPr>
        <w:t xml:space="preserve"> </w:t>
      </w:r>
      <w:r w:rsidR="00AD4919">
        <w:rPr>
          <w:rFonts w:ascii="Calibri" w:eastAsia="Calibri" w:hAnsi="Calibri"/>
          <w:b/>
          <w:i/>
          <w:color w:val="FF0000"/>
          <w:u w:val="single"/>
        </w:rPr>
        <w:t xml:space="preserve">audio=společné s </w:t>
      </w:r>
      <w:r w:rsidR="00AD4919">
        <w:rPr>
          <w:rFonts w:ascii="Calibri" w:hAnsi="Calibri"/>
          <w:b/>
          <w:color w:val="FF0000"/>
        </w:rPr>
        <w:t>A_8c_2</w:t>
      </w:r>
      <w:r w:rsidR="00AD4919">
        <w:rPr>
          <w:rFonts w:ascii="Calibri" w:hAnsi="Calibri"/>
          <w:b/>
          <w:color w:val="FF0000"/>
        </w:rPr>
        <w:t>0</w:t>
      </w:r>
    </w:p>
    <w:p w:rsidR="00CB7D7E" w:rsidRDefault="00CB7D7E" w:rsidP="00CE1AD6">
      <w:pPr>
        <w:rPr>
          <w:rFonts w:ascii="Calibri" w:hAnsi="Calibri"/>
          <w:b/>
          <w:color w:val="FF0000"/>
        </w:rPr>
      </w:pPr>
    </w:p>
    <w:p w:rsidR="00904693" w:rsidRPr="00904693" w:rsidRDefault="00904693" w:rsidP="00CE1AD6">
      <w:pPr>
        <w:rPr>
          <w:rFonts w:ascii="Calibri" w:hAnsi="Calibri"/>
          <w:b/>
          <w:color w:val="FF0000"/>
        </w:rPr>
      </w:pPr>
      <w:r>
        <w:rPr>
          <w:noProof/>
          <w:lang w:eastAsia="cs-CZ"/>
        </w:rPr>
        <w:drawing>
          <wp:inline distT="0" distB="0" distL="0" distR="0" wp14:anchorId="1BB89A52" wp14:editId="1404F9AF">
            <wp:extent cx="1209675" cy="179706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11840" cy="1800281"/>
                    </a:xfrm>
                    <a:prstGeom prst="rect">
                      <a:avLst/>
                    </a:prstGeom>
                  </pic:spPr>
                </pic:pic>
              </a:graphicData>
            </a:graphic>
          </wp:inline>
        </w:drawing>
      </w:r>
      <w:r>
        <w:rPr>
          <w:rFonts w:ascii="Calibri" w:hAnsi="Calibri"/>
          <w:b/>
          <w:color w:val="FF0000"/>
        </w:rPr>
        <w:t>má-li být začerněno, pak vysvětlit proč a je potřeba to udělat pořádně</w:t>
      </w:r>
    </w:p>
    <w:p w:rsidR="007E5418" w:rsidRDefault="007E5418" w:rsidP="0087489C">
      <w:pPr>
        <w:spacing w:after="0"/>
        <w:rPr>
          <w:rFonts w:ascii="Calibri" w:eastAsia="Calibri" w:hAnsi="Calibri"/>
          <w:b/>
          <w:color w:val="FF0000"/>
        </w:rPr>
      </w:pPr>
    </w:p>
    <w:p w:rsidR="00CB7D7E" w:rsidRDefault="00CB7D7E" w:rsidP="00CB7D7E">
      <w:pPr>
        <w:spacing w:after="0"/>
        <w:rPr>
          <w:rFonts w:ascii="Calibri" w:eastAsia="Calibri" w:hAnsi="Calibri"/>
          <w:b/>
          <w:i/>
          <w:color w:val="FF0000"/>
          <w:u w:val="single"/>
        </w:rPr>
      </w:pPr>
      <w:r w:rsidRPr="0087489C">
        <w:rPr>
          <w:rFonts w:ascii="Calibri" w:eastAsia="Calibri" w:hAnsi="Calibri"/>
          <w:b/>
          <w:i/>
          <w:color w:val="FF0000"/>
          <w:u w:val="single"/>
        </w:rPr>
        <w:t>Popis na vitrínu:</w:t>
      </w:r>
      <w:r>
        <w:rPr>
          <w:rFonts w:ascii="Calibri" w:eastAsia="Calibri" w:hAnsi="Calibri"/>
          <w:b/>
          <w:i/>
          <w:color w:val="FF0000"/>
          <w:u w:val="single"/>
        </w:rPr>
        <w:t xml:space="preserve"> </w:t>
      </w:r>
    </w:p>
    <w:p w:rsidR="00AD4919" w:rsidRPr="00E56632" w:rsidRDefault="00AD4919" w:rsidP="00AD4919">
      <w:pPr>
        <w:spacing w:after="0" w:line="240" w:lineRule="auto"/>
        <w:rPr>
          <w:b/>
          <w:color w:val="000000"/>
        </w:rPr>
      </w:pPr>
      <w:r w:rsidRPr="00E56632">
        <w:rPr>
          <w:b/>
          <w:color w:val="000000"/>
        </w:rPr>
        <w:t>Opis dopisu obyvatel Klučova proti vystěhování rodinného celku rodiny H. z 23. 3. 1952</w:t>
      </w:r>
    </w:p>
    <w:p w:rsidR="00AD4919" w:rsidRPr="007E19A1" w:rsidRDefault="00AD4919" w:rsidP="00AD4919">
      <w:pPr>
        <w:spacing w:after="0" w:line="240" w:lineRule="auto"/>
        <w:rPr>
          <w:color w:val="000000"/>
        </w:rPr>
      </w:pPr>
      <w:r w:rsidRPr="007E19A1">
        <w:rPr>
          <w:color w:val="000000"/>
        </w:rPr>
        <w:t xml:space="preserve">NA,  SSNV, </w:t>
      </w:r>
      <w:proofErr w:type="spellStart"/>
      <w:r w:rsidRPr="007E19A1">
        <w:rPr>
          <w:color w:val="000000"/>
        </w:rPr>
        <w:t>nezprac</w:t>
      </w:r>
      <w:proofErr w:type="spellEnd"/>
      <w:r w:rsidRPr="007E19A1">
        <w:rPr>
          <w:color w:val="000000"/>
        </w:rPr>
        <w:t>.</w:t>
      </w:r>
    </w:p>
    <w:p w:rsidR="007E5418" w:rsidRDefault="007E5418" w:rsidP="0087489C">
      <w:pPr>
        <w:spacing w:after="0"/>
        <w:rPr>
          <w:rFonts w:ascii="Calibri" w:eastAsia="Calibri" w:hAnsi="Calibri"/>
          <w:b/>
          <w:color w:val="FF0000"/>
        </w:rPr>
      </w:pPr>
    </w:p>
    <w:p w:rsidR="007E5418" w:rsidRDefault="00904693" w:rsidP="0087489C">
      <w:pPr>
        <w:spacing w:after="0"/>
        <w:rPr>
          <w:rFonts w:ascii="Calibri" w:eastAsia="Calibri" w:hAnsi="Calibri"/>
          <w:b/>
          <w:color w:val="FF0000"/>
        </w:rPr>
      </w:pPr>
      <w:r>
        <w:rPr>
          <w:rFonts w:ascii="Calibri" w:eastAsia="Calibri" w:hAnsi="Calibri"/>
          <w:b/>
          <w:color w:val="FF0000"/>
        </w:rPr>
        <w:t>A_8b_9</w:t>
      </w:r>
    </w:p>
    <w:p w:rsidR="00904693" w:rsidRDefault="00904693" w:rsidP="0087489C">
      <w:pPr>
        <w:spacing w:after="0"/>
        <w:rPr>
          <w:rFonts w:ascii="Calibri" w:eastAsia="Calibri" w:hAnsi="Calibri"/>
          <w:b/>
          <w:color w:val="FF0000"/>
        </w:rPr>
      </w:pPr>
    </w:p>
    <w:p w:rsidR="00904693" w:rsidRDefault="00904693" w:rsidP="0087489C">
      <w:pPr>
        <w:spacing w:after="0"/>
        <w:rPr>
          <w:rFonts w:ascii="Calibri" w:eastAsia="Calibri" w:hAnsi="Calibri"/>
          <w:b/>
          <w:color w:val="FF0000"/>
        </w:rPr>
      </w:pPr>
      <w:r>
        <w:rPr>
          <w:noProof/>
          <w:lang w:eastAsia="cs-CZ"/>
        </w:rPr>
        <w:drawing>
          <wp:inline distT="0" distB="0" distL="0" distR="0" wp14:anchorId="0ABD1005" wp14:editId="62093D83">
            <wp:extent cx="1386746" cy="2038350"/>
            <wp:effectExtent l="0" t="0" r="444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88793" cy="2041359"/>
                    </a:xfrm>
                    <a:prstGeom prst="rect">
                      <a:avLst/>
                    </a:prstGeom>
                  </pic:spPr>
                </pic:pic>
              </a:graphicData>
            </a:graphic>
          </wp:inline>
        </w:drawing>
      </w:r>
      <w:r w:rsidRPr="00904693">
        <w:rPr>
          <w:noProof/>
          <w:lang w:eastAsia="cs-CZ"/>
        </w:rPr>
        <w:t xml:space="preserve"> </w:t>
      </w:r>
      <w:r>
        <w:rPr>
          <w:noProof/>
          <w:lang w:eastAsia="cs-CZ"/>
        </w:rPr>
        <w:drawing>
          <wp:inline distT="0" distB="0" distL="0" distR="0" wp14:anchorId="0CE2525C" wp14:editId="4680BF8F">
            <wp:extent cx="1341285" cy="19240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41285" cy="1924050"/>
                    </a:xfrm>
                    <a:prstGeom prst="rect">
                      <a:avLst/>
                    </a:prstGeom>
                  </pic:spPr>
                </pic:pic>
              </a:graphicData>
            </a:graphic>
          </wp:inline>
        </w:drawing>
      </w:r>
    </w:p>
    <w:p w:rsidR="00904693" w:rsidRDefault="00904693" w:rsidP="0087489C">
      <w:pPr>
        <w:spacing w:after="0"/>
        <w:rPr>
          <w:rFonts w:ascii="Calibri" w:eastAsia="Calibri" w:hAnsi="Calibri"/>
          <w:b/>
          <w:color w:val="FF0000"/>
        </w:rPr>
      </w:pPr>
    </w:p>
    <w:p w:rsidR="00904693" w:rsidRDefault="00904693" w:rsidP="0087489C">
      <w:pPr>
        <w:spacing w:after="0"/>
        <w:rPr>
          <w:rFonts w:ascii="Calibri" w:eastAsia="Calibri" w:hAnsi="Calibri"/>
          <w:b/>
          <w:color w:val="FF0000"/>
        </w:rPr>
      </w:pPr>
    </w:p>
    <w:p w:rsidR="00CB7D7E" w:rsidRPr="0070627F" w:rsidRDefault="00CB7D7E" w:rsidP="00CB7D7E">
      <w:pPr>
        <w:spacing w:after="0"/>
        <w:rPr>
          <w:rFonts w:ascii="Calibri" w:eastAsia="Calibri" w:hAnsi="Calibri"/>
          <w:b/>
          <w:i/>
          <w:color w:val="FF0000"/>
          <w:highlight w:val="green"/>
          <w:u w:val="single"/>
        </w:rPr>
      </w:pPr>
      <w:r w:rsidRPr="0087489C">
        <w:rPr>
          <w:rFonts w:ascii="Calibri" w:eastAsia="Calibri" w:hAnsi="Calibri"/>
          <w:b/>
          <w:i/>
          <w:color w:val="FF0000"/>
          <w:u w:val="single"/>
        </w:rPr>
        <w:t xml:space="preserve">Popis na </w:t>
      </w:r>
      <w:proofErr w:type="spellStart"/>
      <w:r w:rsidRPr="0087489C">
        <w:rPr>
          <w:rFonts w:ascii="Calibri" w:eastAsia="Calibri" w:hAnsi="Calibri"/>
          <w:b/>
          <w:i/>
          <w:color w:val="FF0000"/>
          <w:u w:val="single"/>
        </w:rPr>
        <w:t>vitrínu</w:t>
      </w:r>
      <w:r w:rsidR="00AD4919">
        <w:rPr>
          <w:rFonts w:ascii="Calibri" w:eastAsia="Calibri" w:hAnsi="Calibri"/>
          <w:b/>
          <w:i/>
          <w:color w:val="FF0000"/>
          <w:u w:val="single"/>
        </w:rPr>
        <w:t>+audio</w:t>
      </w:r>
      <w:proofErr w:type="spellEnd"/>
      <w:r w:rsidRPr="0087489C">
        <w:rPr>
          <w:rFonts w:ascii="Calibri" w:eastAsia="Calibri" w:hAnsi="Calibri"/>
          <w:b/>
          <w:i/>
          <w:color w:val="FF0000"/>
          <w:u w:val="single"/>
        </w:rPr>
        <w:t>:</w:t>
      </w:r>
      <w:r>
        <w:rPr>
          <w:rFonts w:ascii="Calibri" w:eastAsia="Calibri" w:hAnsi="Calibri"/>
          <w:b/>
          <w:i/>
          <w:color w:val="FF0000"/>
          <w:u w:val="single"/>
        </w:rPr>
        <w:t xml:space="preserve"> </w:t>
      </w:r>
    </w:p>
    <w:p w:rsidR="00AD4919" w:rsidRPr="00CE35F6" w:rsidRDefault="00AD4919" w:rsidP="00AD4919">
      <w:pPr>
        <w:spacing w:after="0" w:line="240" w:lineRule="auto"/>
        <w:rPr>
          <w:b/>
          <w:bCs/>
          <w:color w:val="000000"/>
        </w:rPr>
      </w:pPr>
      <w:r w:rsidRPr="00CE35F6">
        <w:rPr>
          <w:b/>
          <w:bCs/>
          <w:color w:val="000000"/>
        </w:rPr>
        <w:t>Dekret prezidenta republiky z 24. 10.1945 č. 100/1945 Sb. o znárodnění dolů a některých průmyslových podniků</w:t>
      </w:r>
    </w:p>
    <w:p w:rsidR="00AD4919" w:rsidRDefault="00AD4919" w:rsidP="00AD4919">
      <w:pPr>
        <w:spacing w:after="0" w:line="240" w:lineRule="auto"/>
        <w:rPr>
          <w:color w:val="000000"/>
        </w:rPr>
      </w:pPr>
      <w:r w:rsidRPr="00CE35F6">
        <w:rPr>
          <w:color w:val="000000"/>
        </w:rPr>
        <w:t>NA, ÚPV, usnesení vlády, nezpracováno</w:t>
      </w:r>
    </w:p>
    <w:p w:rsidR="00AD4919" w:rsidRPr="00CE35F6" w:rsidRDefault="00AD4919" w:rsidP="00AD4919">
      <w:pPr>
        <w:spacing w:after="0" w:line="240" w:lineRule="auto"/>
        <w:rPr>
          <w:color w:val="000000"/>
        </w:rPr>
      </w:pPr>
    </w:p>
    <w:p w:rsidR="00AD4919" w:rsidRPr="00CE35F6" w:rsidRDefault="00AD4919" w:rsidP="00AD4919">
      <w:pPr>
        <w:jc w:val="both"/>
        <w:rPr>
          <w:rFonts w:cs="Times New Roman"/>
          <w:bCs/>
          <w:color w:val="000000"/>
        </w:rPr>
      </w:pPr>
      <w:r w:rsidRPr="00CE35F6">
        <w:rPr>
          <w:rFonts w:cs="Times New Roman"/>
          <w:bCs/>
          <w:color w:val="000000"/>
        </w:rPr>
        <w:t xml:space="preserve">Základem znárodnění československého průmyslu se na podzim 1945 stal dekret prezidenta republiky o znárodnění dolů a některých průmyslových podniků. Podle tohoto dekretu došlo ke znárodnění zestátněním všech dolů, ale i elektráren, tepláren a plynáren, železáren, oceláren, hutí na barevné kovy, válcoven, lisoven a tažíren kovů a podniků zbrojního průmyslu. Pro každé průmyslové odvětví byly podmínky zestátnění stanoveny samostatně. Hranice pro zestátnění byla v jednotlivých odvětvích stanovena odlišně. Pohybovala se od 500 zaměstnanců (kovodělný, textilní průmysl) až po </w:t>
      </w:r>
      <w:r w:rsidRPr="00CE35F6">
        <w:rPr>
          <w:rFonts w:cs="Times New Roman"/>
          <w:bCs/>
          <w:color w:val="000000"/>
        </w:rPr>
        <w:lastRenderedPageBreak/>
        <w:t>150 zaměstnanců (výroba keramiky a porcelánu). Za znárodněný majetek měli vlastníci obdržet náhradu</w:t>
      </w:r>
      <w:r>
        <w:rPr>
          <w:rFonts w:cs="Times New Roman"/>
          <w:bCs/>
          <w:color w:val="000000"/>
        </w:rPr>
        <w:t>, která však</w:t>
      </w:r>
      <w:r w:rsidRPr="00CE35F6">
        <w:rPr>
          <w:rFonts w:cs="Times New Roman"/>
          <w:bCs/>
          <w:color w:val="000000"/>
        </w:rPr>
        <w:t xml:space="preserve"> nezahrnovala některé majetkové hodnoty (např. nevytěženou rudu) a neposkytovala se německým a maďarským subjektům, s výjimkou těch, kteří prokázali svo</w:t>
      </w:r>
      <w:r>
        <w:rPr>
          <w:rFonts w:cs="Times New Roman"/>
          <w:bCs/>
          <w:color w:val="000000"/>
        </w:rPr>
        <w:t>u</w:t>
      </w:r>
      <w:r w:rsidRPr="00CE35F6">
        <w:rPr>
          <w:rFonts w:cs="Times New Roman"/>
          <w:bCs/>
          <w:color w:val="000000"/>
        </w:rPr>
        <w:t xml:space="preserve"> věrnost Československu.</w:t>
      </w:r>
    </w:p>
    <w:p w:rsidR="00AD4919" w:rsidRPr="00CE35F6" w:rsidRDefault="00AD4919" w:rsidP="00AD4919">
      <w:pPr>
        <w:jc w:val="both"/>
        <w:rPr>
          <w:rFonts w:cs="Times New Roman"/>
          <w:bCs/>
          <w:color w:val="000000"/>
        </w:rPr>
      </w:pPr>
      <w:r w:rsidRPr="00CE35F6">
        <w:rPr>
          <w:rFonts w:cs="Times New Roman"/>
          <w:bCs/>
          <w:color w:val="000000"/>
        </w:rPr>
        <w:t>Důsledkem zestátnění průmyslu byl státní monopol na hospodářskou činnost v uvedených odvětvích. Znárodněný majetek se stal vlastnictví</w:t>
      </w:r>
      <w:r>
        <w:rPr>
          <w:rFonts w:cs="Times New Roman"/>
          <w:bCs/>
          <w:color w:val="000000"/>
        </w:rPr>
        <w:t>m</w:t>
      </w:r>
      <w:r w:rsidRPr="00CE35F6">
        <w:rPr>
          <w:rFonts w:cs="Times New Roman"/>
          <w:bCs/>
          <w:color w:val="000000"/>
        </w:rPr>
        <w:t xml:space="preserve"> nově zřízených národních podniků.</w:t>
      </w:r>
    </w:p>
    <w:p w:rsidR="00AD4919" w:rsidRPr="00CE35F6" w:rsidRDefault="00AD4919" w:rsidP="00AD4919">
      <w:pPr>
        <w:jc w:val="both"/>
        <w:rPr>
          <w:rFonts w:cs="Times New Roman"/>
          <w:bCs/>
          <w:color w:val="000000"/>
        </w:rPr>
      </w:pPr>
      <w:r w:rsidRPr="00CE35F6">
        <w:rPr>
          <w:rFonts w:cs="Times New Roman"/>
          <w:bCs/>
          <w:color w:val="000000"/>
        </w:rPr>
        <w:t xml:space="preserve">Dekrety prezidenta republiky známé též jako </w:t>
      </w:r>
      <w:r w:rsidRPr="00CE35F6">
        <w:rPr>
          <w:rFonts w:cs="Times New Roman"/>
          <w:b/>
          <w:bCs/>
          <w:color w:val="000000"/>
        </w:rPr>
        <w:t>„Benešovy dekrety“</w:t>
      </w:r>
      <w:r w:rsidRPr="00CE35F6">
        <w:rPr>
          <w:rFonts w:cs="Times New Roman"/>
          <w:bCs/>
          <w:color w:val="000000"/>
        </w:rPr>
        <w:t xml:space="preserve"> označují mimořádné </w:t>
      </w:r>
      <w:proofErr w:type="gramStart"/>
      <w:r w:rsidRPr="00CE35F6">
        <w:rPr>
          <w:rFonts w:cs="Times New Roman"/>
          <w:bCs/>
          <w:color w:val="000000"/>
        </w:rPr>
        <w:t>právní  akty</w:t>
      </w:r>
      <w:proofErr w:type="gramEnd"/>
      <w:r w:rsidRPr="00CE35F6">
        <w:rPr>
          <w:rFonts w:cs="Times New Roman"/>
          <w:bCs/>
          <w:color w:val="000000"/>
        </w:rPr>
        <w:t xml:space="preserve"> prezidenta Československé republiky Edvarda Beneše vydávané jednak v exilu během druhé světové války a krátce po jejím skončení na území osvobozeného Československa</w:t>
      </w:r>
      <w:r>
        <w:rPr>
          <w:rFonts w:cs="Times New Roman"/>
          <w:bCs/>
          <w:color w:val="000000"/>
        </w:rPr>
        <w:t xml:space="preserve">, a to do doby zahájení </w:t>
      </w:r>
      <w:r w:rsidRPr="00CE35F6">
        <w:rPr>
          <w:rFonts w:cs="Times New Roman"/>
          <w:bCs/>
          <w:color w:val="000000"/>
        </w:rPr>
        <w:t xml:space="preserve"> činnost</w:t>
      </w:r>
      <w:r>
        <w:rPr>
          <w:rFonts w:cs="Times New Roman"/>
          <w:bCs/>
          <w:color w:val="000000"/>
        </w:rPr>
        <w:t>i</w:t>
      </w:r>
      <w:r w:rsidRPr="00CE35F6">
        <w:rPr>
          <w:rFonts w:cs="Times New Roman"/>
          <w:bCs/>
          <w:color w:val="000000"/>
        </w:rPr>
        <w:t xml:space="preserve"> Prozatímní</w:t>
      </w:r>
      <w:r>
        <w:rPr>
          <w:rFonts w:cs="Times New Roman"/>
          <w:bCs/>
          <w:color w:val="000000"/>
        </w:rPr>
        <w:t>ho</w:t>
      </w:r>
      <w:r w:rsidRPr="00CE35F6">
        <w:rPr>
          <w:rFonts w:cs="Times New Roman"/>
          <w:bCs/>
          <w:color w:val="000000"/>
        </w:rPr>
        <w:t xml:space="preserve"> Národní</w:t>
      </w:r>
      <w:r>
        <w:rPr>
          <w:rFonts w:cs="Times New Roman"/>
          <w:bCs/>
          <w:color w:val="000000"/>
        </w:rPr>
        <w:t>ho</w:t>
      </w:r>
      <w:r w:rsidRPr="00CE35F6">
        <w:rPr>
          <w:rFonts w:cs="Times New Roman"/>
          <w:bCs/>
          <w:color w:val="000000"/>
        </w:rPr>
        <w:t xml:space="preserve"> shromáždění, které </w:t>
      </w:r>
      <w:r>
        <w:rPr>
          <w:rFonts w:cs="Times New Roman"/>
          <w:bCs/>
          <w:color w:val="000000"/>
        </w:rPr>
        <w:t>potvrdilo jejich platnost</w:t>
      </w:r>
      <w:r w:rsidRPr="00CE35F6">
        <w:rPr>
          <w:rFonts w:cs="Times New Roman"/>
          <w:bCs/>
          <w:color w:val="000000"/>
        </w:rPr>
        <w:t xml:space="preserve">. Některé dekrety měly sílu ústavního zákona, jiné „jen“ zákona. Mezi nejznámější patří dekret o konfiskaci nepřátelského majetku a Fondu národní obnovy, dekret </w:t>
      </w:r>
      <w:bookmarkStart w:id="0" w:name="_GoBack"/>
      <w:r w:rsidRPr="00CE35F6">
        <w:rPr>
          <w:rFonts w:cs="Times New Roman"/>
          <w:bCs/>
          <w:color w:val="000000"/>
        </w:rPr>
        <w:t xml:space="preserve">o </w:t>
      </w:r>
      <w:bookmarkEnd w:id="0"/>
      <w:r w:rsidRPr="00CE35F6">
        <w:rPr>
          <w:rFonts w:cs="Times New Roman"/>
          <w:bCs/>
          <w:color w:val="000000"/>
        </w:rPr>
        <w:t xml:space="preserve">znárodnění dolů a některých průmyslových podniků, dekret o konfiskaci zemědělského majetku Němců, dekret o potrestání některých provinění proti národní cti a další.  </w:t>
      </w:r>
    </w:p>
    <w:p w:rsidR="00AD4919" w:rsidRDefault="006134A5" w:rsidP="00AD4919">
      <w:pPr>
        <w:spacing w:after="0"/>
        <w:rPr>
          <w:rFonts w:ascii="Calibri" w:eastAsia="Calibri" w:hAnsi="Calibri"/>
          <w:b/>
          <w:color w:val="FF0000"/>
        </w:rPr>
      </w:pPr>
      <w:r>
        <w:rPr>
          <w:rFonts w:ascii="Calibri" w:eastAsia="Calibri" w:hAnsi="Calibri"/>
          <w:b/>
          <w:color w:val="FF0000"/>
        </w:rPr>
        <w:t>A_8a_02</w:t>
      </w:r>
      <w:r w:rsidR="00AD4919">
        <w:rPr>
          <w:rFonts w:ascii="Calibri" w:eastAsia="Calibri" w:hAnsi="Calibri"/>
          <w:b/>
          <w:color w:val="FF0000"/>
        </w:rPr>
        <w:t xml:space="preserve"> </w:t>
      </w:r>
    </w:p>
    <w:p w:rsidR="006134A5" w:rsidRDefault="00AD4919" w:rsidP="00AD4919">
      <w:pPr>
        <w:tabs>
          <w:tab w:val="left" w:pos="3000"/>
        </w:tabs>
        <w:spacing w:after="0"/>
        <w:rPr>
          <w:rFonts w:ascii="Calibri" w:eastAsia="Calibri" w:hAnsi="Calibri"/>
          <w:b/>
          <w:color w:val="FF0000"/>
        </w:rPr>
      </w:pPr>
      <w:r>
        <w:rPr>
          <w:rFonts w:ascii="Calibri" w:eastAsia="Calibri" w:hAnsi="Calibri"/>
          <w:b/>
          <w:color w:val="FF0000"/>
        </w:rPr>
        <w:tab/>
      </w:r>
    </w:p>
    <w:p w:rsidR="006134A5" w:rsidRDefault="006134A5" w:rsidP="0087489C">
      <w:pPr>
        <w:spacing w:after="0"/>
        <w:rPr>
          <w:rFonts w:ascii="Calibri" w:eastAsia="Calibri" w:hAnsi="Calibri"/>
          <w:b/>
          <w:color w:val="FF0000"/>
        </w:rPr>
      </w:pPr>
    </w:p>
    <w:p w:rsidR="00CB7D7E" w:rsidRDefault="006134A5" w:rsidP="0087489C">
      <w:pPr>
        <w:spacing w:after="0"/>
        <w:rPr>
          <w:rFonts w:ascii="Calibri" w:eastAsia="Calibri" w:hAnsi="Calibri"/>
          <w:b/>
          <w:color w:val="FF0000"/>
        </w:rPr>
      </w:pPr>
      <w:r>
        <w:rPr>
          <w:noProof/>
          <w:lang w:eastAsia="cs-CZ"/>
        </w:rPr>
        <w:drawing>
          <wp:inline distT="0" distB="0" distL="0" distR="0" wp14:anchorId="5850E0C8" wp14:editId="00DF8DA4">
            <wp:extent cx="1276350" cy="1851309"/>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80414" cy="1857204"/>
                    </a:xfrm>
                    <a:prstGeom prst="rect">
                      <a:avLst/>
                    </a:prstGeom>
                  </pic:spPr>
                </pic:pic>
              </a:graphicData>
            </a:graphic>
          </wp:inline>
        </w:drawing>
      </w:r>
    </w:p>
    <w:p w:rsidR="00CB7D7E" w:rsidRDefault="00CB7D7E" w:rsidP="0087489C">
      <w:pPr>
        <w:spacing w:after="0"/>
        <w:rPr>
          <w:rFonts w:ascii="Calibri" w:eastAsia="Calibri" w:hAnsi="Calibri"/>
          <w:b/>
          <w:color w:val="FF0000"/>
        </w:rPr>
      </w:pPr>
    </w:p>
    <w:p w:rsidR="00CB7D7E" w:rsidRDefault="00CB7D7E" w:rsidP="0087489C">
      <w:pPr>
        <w:spacing w:after="0"/>
        <w:rPr>
          <w:rFonts w:ascii="Calibri" w:eastAsia="Calibri" w:hAnsi="Calibri"/>
          <w:b/>
          <w:color w:val="FF0000"/>
        </w:rPr>
      </w:pPr>
    </w:p>
    <w:p w:rsidR="00CB7D7E" w:rsidRDefault="00CB7D7E" w:rsidP="0087489C">
      <w:pPr>
        <w:spacing w:after="0"/>
        <w:rPr>
          <w:rFonts w:ascii="Calibri" w:eastAsia="Calibri" w:hAnsi="Calibri"/>
          <w:b/>
          <w:color w:val="FF0000"/>
        </w:rPr>
      </w:pPr>
    </w:p>
    <w:p w:rsidR="00CB7D7E" w:rsidRDefault="00CB7D7E" w:rsidP="0087489C">
      <w:pPr>
        <w:spacing w:after="0"/>
        <w:rPr>
          <w:rFonts w:ascii="Calibri" w:eastAsia="Calibri" w:hAnsi="Calibri"/>
          <w:b/>
          <w:color w:val="FF0000"/>
        </w:rPr>
      </w:pPr>
    </w:p>
    <w:p w:rsidR="00CB7D7E" w:rsidRDefault="00CB7D7E" w:rsidP="0087489C">
      <w:pPr>
        <w:spacing w:after="0"/>
        <w:rPr>
          <w:rFonts w:ascii="Calibri" w:eastAsia="Calibri" w:hAnsi="Calibri"/>
          <w:b/>
          <w:color w:val="FF0000"/>
        </w:rPr>
      </w:pPr>
    </w:p>
    <w:p w:rsidR="00AD4919" w:rsidRDefault="00CB7D7E" w:rsidP="00AD4919">
      <w:pPr>
        <w:spacing w:after="0"/>
        <w:rPr>
          <w:rFonts w:ascii="Calibri" w:eastAsia="Calibri" w:hAnsi="Calibri"/>
          <w:b/>
          <w:color w:val="FF0000"/>
        </w:rPr>
      </w:pPr>
      <w:r w:rsidRPr="0087489C">
        <w:rPr>
          <w:rFonts w:ascii="Calibri" w:eastAsia="Calibri" w:hAnsi="Calibri"/>
          <w:b/>
          <w:i/>
          <w:color w:val="FF0000"/>
          <w:u w:val="single"/>
        </w:rPr>
        <w:t xml:space="preserve">Popis na </w:t>
      </w:r>
      <w:proofErr w:type="spellStart"/>
      <w:r w:rsidRPr="0087489C">
        <w:rPr>
          <w:rFonts w:ascii="Calibri" w:eastAsia="Calibri" w:hAnsi="Calibri"/>
          <w:b/>
          <w:i/>
          <w:color w:val="FF0000"/>
          <w:u w:val="single"/>
        </w:rPr>
        <w:t>vitrínu</w:t>
      </w:r>
      <w:r w:rsidR="00AD4919">
        <w:rPr>
          <w:rFonts w:ascii="Calibri" w:eastAsia="Calibri" w:hAnsi="Calibri"/>
          <w:b/>
          <w:i/>
          <w:color w:val="FF0000"/>
          <w:u w:val="single"/>
        </w:rPr>
        <w:t>+audio</w:t>
      </w:r>
      <w:proofErr w:type="spellEnd"/>
      <w:r w:rsidRPr="0087489C">
        <w:rPr>
          <w:rFonts w:ascii="Calibri" w:eastAsia="Calibri" w:hAnsi="Calibri"/>
          <w:b/>
          <w:i/>
          <w:color w:val="FF0000"/>
          <w:u w:val="single"/>
        </w:rPr>
        <w:t>:</w:t>
      </w:r>
      <w:r>
        <w:rPr>
          <w:rFonts w:ascii="Calibri" w:eastAsia="Calibri" w:hAnsi="Calibri"/>
          <w:b/>
          <w:i/>
          <w:color w:val="FF0000"/>
          <w:u w:val="single"/>
        </w:rPr>
        <w:t xml:space="preserve"> </w:t>
      </w:r>
      <w:r w:rsidR="00AD4919">
        <w:rPr>
          <w:rFonts w:ascii="Calibri" w:eastAsia="Calibri" w:hAnsi="Calibri"/>
          <w:b/>
          <w:color w:val="FF0000"/>
        </w:rPr>
        <w:t>audio společné s A_8A_06</w:t>
      </w:r>
    </w:p>
    <w:p w:rsidR="00CB7D7E" w:rsidRDefault="00CB7D7E" w:rsidP="00CB7D7E">
      <w:pPr>
        <w:spacing w:after="0"/>
        <w:rPr>
          <w:rFonts w:ascii="Calibri" w:eastAsia="Calibri" w:hAnsi="Calibri"/>
          <w:b/>
          <w:i/>
          <w:color w:val="FF0000"/>
          <w:u w:val="single"/>
        </w:rPr>
      </w:pPr>
    </w:p>
    <w:p w:rsidR="00AD4919" w:rsidRPr="005C44BD" w:rsidRDefault="00AD4919" w:rsidP="00AD4919">
      <w:pPr>
        <w:spacing w:after="0"/>
        <w:rPr>
          <w:rFonts w:ascii="Calibri" w:hAnsi="Calibri"/>
          <w:b/>
          <w:bCs/>
        </w:rPr>
      </w:pPr>
      <w:r w:rsidRPr="005C44BD">
        <w:rPr>
          <w:rFonts w:ascii="Calibri" w:hAnsi="Calibri"/>
          <w:b/>
          <w:bCs/>
          <w:color w:val="000000"/>
        </w:rPr>
        <w:t xml:space="preserve">Směrnice ministra </w:t>
      </w:r>
      <w:r w:rsidRPr="005C44BD">
        <w:rPr>
          <w:rFonts w:ascii="Calibri" w:hAnsi="Calibri"/>
          <w:b/>
          <w:bCs/>
        </w:rPr>
        <w:t xml:space="preserve">financí ze dne 30. května o způsobu provedení peněžní reformy </w:t>
      </w:r>
      <w:r w:rsidRPr="005C44BD">
        <w:rPr>
          <w:rFonts w:ascii="Calibri" w:hAnsi="Calibri"/>
          <w:b/>
        </w:rPr>
        <w:t>30. 5. 1953</w:t>
      </w:r>
    </w:p>
    <w:p w:rsidR="00AD4919" w:rsidRDefault="00AD4919" w:rsidP="00AD4919">
      <w:pPr>
        <w:rPr>
          <w:rFonts w:ascii="Calibri" w:hAnsi="Calibri"/>
          <w:color w:val="000000"/>
        </w:rPr>
      </w:pPr>
      <w:r>
        <w:rPr>
          <w:rFonts w:ascii="Calibri" w:hAnsi="Calibri"/>
          <w:color w:val="000000"/>
        </w:rPr>
        <w:t>NA, ÚPV - sekretariáty, nezpracováno</w:t>
      </w:r>
    </w:p>
    <w:p w:rsidR="00AD4919" w:rsidRPr="00CA487A" w:rsidRDefault="00AD4919" w:rsidP="00AD4919">
      <w:pPr>
        <w:rPr>
          <w:rFonts w:cs="Times New Roman"/>
          <w:bCs/>
          <w:color w:val="000000"/>
        </w:rPr>
      </w:pPr>
      <w:r w:rsidRPr="00CA487A">
        <w:rPr>
          <w:rFonts w:cs="Times New Roman"/>
          <w:bCs/>
          <w:color w:val="000000"/>
        </w:rPr>
        <w:t>Měnová reforma, kterou došlo ke znehodnocení československé měny a úspor obyvatelstva, byla připravována od jara 1952, pevných obrysů však návrh zákona nabyl až během jara 1953. Zákon o peněžní reformě byl přijat 30. května 1953, tedy pouhý den před započetím celé akce. Kvůli utajení a zdaru reformy se návrhem zákona zabývalo pouze nejužší stranické vedení a byla vydána i podrobná směrnice ministra financí, která sloužila jako praktický návod k provedení reformy.</w:t>
      </w:r>
    </w:p>
    <w:p w:rsidR="00AD4919" w:rsidRPr="00CA487A" w:rsidRDefault="00AD4919" w:rsidP="00AD4919">
      <w:pPr>
        <w:rPr>
          <w:rFonts w:cs="Times New Roman"/>
          <w:bCs/>
          <w:color w:val="000000"/>
        </w:rPr>
      </w:pPr>
      <w:r w:rsidRPr="00CA487A">
        <w:rPr>
          <w:rFonts w:cs="Times New Roman"/>
          <w:bCs/>
          <w:color w:val="000000"/>
        </w:rPr>
        <w:lastRenderedPageBreak/>
        <w:t>Peněžní reforma se u československého obyvatelstva setkala s odporem, který byl největší v Plzni, kde došlo k rozsáhlým nepokojům namířeným i proti celorepublikovému vedení KSČ. V průběhu demonstrací byla obsazena budova plzeňské radnice, soudu i rozhlasu, počty demonstrantů se odhadují na 20.000 osob. Po potlačení nepokojů bylo mnoho jejich účastníků odsouzeno, případně jinak perzekvováno.</w:t>
      </w:r>
    </w:p>
    <w:p w:rsidR="007E5418" w:rsidRDefault="007E5418" w:rsidP="0087489C">
      <w:pPr>
        <w:spacing w:after="0"/>
        <w:rPr>
          <w:rFonts w:ascii="Calibri" w:eastAsia="Calibri" w:hAnsi="Calibri"/>
          <w:b/>
          <w:color w:val="FF0000"/>
        </w:rPr>
      </w:pPr>
    </w:p>
    <w:p w:rsidR="00AD4919" w:rsidRDefault="006134A5" w:rsidP="00AD4919">
      <w:pPr>
        <w:spacing w:after="0"/>
        <w:rPr>
          <w:rFonts w:ascii="Calibri" w:eastAsia="Calibri" w:hAnsi="Calibri"/>
          <w:b/>
          <w:color w:val="FF0000"/>
        </w:rPr>
      </w:pPr>
      <w:r>
        <w:rPr>
          <w:rFonts w:ascii="Calibri" w:eastAsia="Calibri" w:hAnsi="Calibri"/>
          <w:b/>
          <w:color w:val="FF0000"/>
        </w:rPr>
        <w:t>A_8A_06</w:t>
      </w:r>
      <w:r w:rsidR="00AD4919">
        <w:rPr>
          <w:rFonts w:ascii="Calibri" w:eastAsia="Calibri" w:hAnsi="Calibri"/>
          <w:b/>
          <w:color w:val="FF0000"/>
        </w:rPr>
        <w:tab/>
        <w:t xml:space="preserve"> </w:t>
      </w:r>
      <w:r w:rsidR="00AD4919">
        <w:rPr>
          <w:rFonts w:ascii="Calibri" w:eastAsia="Calibri" w:hAnsi="Calibri"/>
          <w:b/>
          <w:color w:val="FF0000"/>
        </w:rPr>
        <w:t>audio společné s A_8A_0</w:t>
      </w:r>
      <w:r w:rsidR="00AD4919">
        <w:rPr>
          <w:rFonts w:ascii="Calibri" w:eastAsia="Calibri" w:hAnsi="Calibri"/>
          <w:b/>
          <w:color w:val="FF0000"/>
        </w:rPr>
        <w:t>2</w:t>
      </w:r>
    </w:p>
    <w:p w:rsidR="007E5418" w:rsidRDefault="007E5418" w:rsidP="00AD4919">
      <w:pPr>
        <w:tabs>
          <w:tab w:val="left" w:pos="2550"/>
        </w:tabs>
        <w:spacing w:after="0"/>
        <w:rPr>
          <w:rFonts w:ascii="Calibri" w:eastAsia="Calibri" w:hAnsi="Calibri"/>
          <w:b/>
          <w:color w:val="FF0000"/>
        </w:rPr>
      </w:pPr>
    </w:p>
    <w:p w:rsidR="006134A5" w:rsidRDefault="006134A5" w:rsidP="0087489C">
      <w:pPr>
        <w:spacing w:after="0"/>
        <w:rPr>
          <w:rFonts w:ascii="Calibri" w:eastAsia="Calibri" w:hAnsi="Calibri"/>
          <w:b/>
          <w:color w:val="FF0000"/>
        </w:rPr>
      </w:pPr>
      <w:r>
        <w:rPr>
          <w:noProof/>
          <w:lang w:eastAsia="cs-CZ"/>
        </w:rPr>
        <w:drawing>
          <wp:inline distT="0" distB="0" distL="0" distR="0" wp14:anchorId="7E245D16" wp14:editId="2175513A">
            <wp:extent cx="1636565" cy="2438400"/>
            <wp:effectExtent l="0" t="0" r="1905"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36565" cy="2438400"/>
                    </a:xfrm>
                    <a:prstGeom prst="rect">
                      <a:avLst/>
                    </a:prstGeom>
                  </pic:spPr>
                </pic:pic>
              </a:graphicData>
            </a:graphic>
          </wp:inline>
        </w:drawing>
      </w:r>
      <w:r w:rsidRPr="006134A5">
        <w:rPr>
          <w:noProof/>
          <w:lang w:eastAsia="cs-CZ"/>
        </w:rPr>
        <w:t xml:space="preserve"> </w:t>
      </w:r>
      <w:r>
        <w:rPr>
          <w:noProof/>
          <w:lang w:eastAsia="cs-CZ"/>
        </w:rPr>
        <w:drawing>
          <wp:inline distT="0" distB="0" distL="0" distR="0" wp14:anchorId="344D8393" wp14:editId="63D99779">
            <wp:extent cx="2518337" cy="181927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17843" cy="1818918"/>
                    </a:xfrm>
                    <a:prstGeom prst="rect">
                      <a:avLst/>
                    </a:prstGeom>
                  </pic:spPr>
                </pic:pic>
              </a:graphicData>
            </a:graphic>
          </wp:inline>
        </w:drawing>
      </w:r>
    </w:p>
    <w:p w:rsidR="007E5418" w:rsidRDefault="007E5418" w:rsidP="0087489C">
      <w:pPr>
        <w:spacing w:after="0"/>
        <w:rPr>
          <w:rFonts w:ascii="Calibri" w:eastAsia="Calibri" w:hAnsi="Calibri"/>
          <w:b/>
          <w:color w:val="FF0000"/>
        </w:rPr>
      </w:pPr>
    </w:p>
    <w:p w:rsidR="00AD4919" w:rsidRPr="005C44BD" w:rsidRDefault="00AD4919" w:rsidP="00AD4919">
      <w:pPr>
        <w:spacing w:after="0" w:line="240" w:lineRule="auto"/>
        <w:rPr>
          <w:rFonts w:ascii="Calibri" w:hAnsi="Calibri"/>
          <w:b/>
          <w:color w:val="000000"/>
        </w:rPr>
      </w:pPr>
      <w:r w:rsidRPr="005C44BD">
        <w:rPr>
          <w:rFonts w:ascii="Calibri" w:hAnsi="Calibri"/>
          <w:b/>
          <w:color w:val="000000"/>
        </w:rPr>
        <w:t>Poznámky z deníku kolínského železničáře Karla Matěny k měnové reformě.</w:t>
      </w:r>
    </w:p>
    <w:p w:rsidR="00AD4919" w:rsidRPr="005C44BD" w:rsidRDefault="00AD4919" w:rsidP="00AD4919">
      <w:pPr>
        <w:spacing w:after="0" w:line="240" w:lineRule="auto"/>
        <w:rPr>
          <w:rFonts w:ascii="Calibri" w:hAnsi="Calibri"/>
          <w:color w:val="000000"/>
        </w:rPr>
      </w:pPr>
      <w:r w:rsidRPr="005C44BD">
        <w:rPr>
          <w:rFonts w:ascii="Calibri" w:hAnsi="Calibri"/>
          <w:color w:val="000000"/>
        </w:rPr>
        <w:t>Soukromá sbírka.</w:t>
      </w:r>
    </w:p>
    <w:p w:rsidR="00AD4919" w:rsidRDefault="00AD4919" w:rsidP="00AD4919">
      <w:pPr>
        <w:spacing w:after="0" w:line="240" w:lineRule="auto"/>
        <w:rPr>
          <w:rFonts w:ascii="Calibri" w:hAnsi="Calibri"/>
          <w:b/>
          <w:i/>
          <w:color w:val="FF0000"/>
          <w:u w:val="single"/>
        </w:rPr>
      </w:pPr>
    </w:p>
    <w:p w:rsidR="00AD4919" w:rsidRPr="005C44BD" w:rsidRDefault="00AD4919" w:rsidP="00AD4919">
      <w:pPr>
        <w:rPr>
          <w:rFonts w:ascii="Calibri" w:hAnsi="Calibri"/>
        </w:rPr>
      </w:pPr>
      <w:r w:rsidRPr="005C44BD">
        <w:rPr>
          <w:rFonts w:ascii="Calibri" w:eastAsia="Calibri" w:hAnsi="Calibri"/>
        </w:rPr>
        <w:t xml:space="preserve"> „…</w:t>
      </w:r>
      <w:proofErr w:type="gramStart"/>
      <w:r w:rsidRPr="005C44BD">
        <w:rPr>
          <w:rFonts w:ascii="Calibri" w:eastAsia="Calibri" w:hAnsi="Calibri"/>
        </w:rPr>
        <w:t>….. Má</w:t>
      </w:r>
      <w:proofErr w:type="gramEnd"/>
      <w:r w:rsidRPr="005C44BD">
        <w:rPr>
          <w:rFonts w:ascii="Calibri" w:eastAsia="Calibri" w:hAnsi="Calibri"/>
        </w:rPr>
        <w:t xml:space="preserve"> touha nevedla nikdy k nahromadění peněžního neb jiného majetku. Chtěl jsem býti s rodinou </w:t>
      </w:r>
      <w:proofErr w:type="spellStart"/>
      <w:r w:rsidRPr="005C44BD">
        <w:rPr>
          <w:rFonts w:ascii="Calibri" w:eastAsia="Calibri" w:hAnsi="Calibri"/>
        </w:rPr>
        <w:t>skromě</w:t>
      </w:r>
      <w:proofErr w:type="spellEnd"/>
      <w:r w:rsidRPr="005C44BD">
        <w:rPr>
          <w:rFonts w:ascii="Calibri" w:eastAsia="Calibri" w:hAnsi="Calibri"/>
        </w:rPr>
        <w:t xml:space="preserve"> živ, a také své děti do jejich života touto zásadou vychovati. K tomu mě sloužil můj </w:t>
      </w:r>
      <w:proofErr w:type="spellStart"/>
      <w:r w:rsidRPr="005C44BD">
        <w:rPr>
          <w:rFonts w:ascii="Calibri" w:eastAsia="Calibri" w:hAnsi="Calibri"/>
        </w:rPr>
        <w:t>každoměsiční</w:t>
      </w:r>
      <w:proofErr w:type="spellEnd"/>
      <w:r w:rsidRPr="005C44BD">
        <w:rPr>
          <w:rFonts w:ascii="Calibri" w:eastAsia="Calibri" w:hAnsi="Calibri"/>
        </w:rPr>
        <w:t xml:space="preserve"> rozpočet skromného příjmu, kde bylo vždy o každé položce vydání velmi bedlivě uvažováno, a také každodenní zápis nejen o vydání, ale též každém </w:t>
      </w:r>
      <w:proofErr w:type="spellStart"/>
      <w:r w:rsidRPr="005C44BD">
        <w:rPr>
          <w:rFonts w:ascii="Calibri" w:eastAsia="Calibri" w:hAnsi="Calibri"/>
        </w:rPr>
        <w:t>važnějším</w:t>
      </w:r>
      <w:proofErr w:type="spellEnd"/>
      <w:r w:rsidRPr="005C44BD">
        <w:rPr>
          <w:rFonts w:ascii="Calibri" w:eastAsia="Calibri" w:hAnsi="Calibri"/>
        </w:rPr>
        <w:t xml:space="preserve">  úkonu i cestě téhož dne. Dnes </w:t>
      </w:r>
      <w:proofErr w:type="gramStart"/>
      <w:r w:rsidRPr="005C44BD">
        <w:rPr>
          <w:rFonts w:ascii="Calibri" w:eastAsia="Calibri" w:hAnsi="Calibri"/>
        </w:rPr>
        <w:t>věřím že</w:t>
      </w:r>
      <w:proofErr w:type="gramEnd"/>
      <w:r w:rsidRPr="005C44BD">
        <w:rPr>
          <w:rFonts w:ascii="Calibri" w:eastAsia="Calibri" w:hAnsi="Calibri"/>
        </w:rPr>
        <w:t xml:space="preserve"> moje práce a snaha nebyla marná, že šel jsem životem dobře, a který ať už kdykoliv bude ukončen byl nejen ke každému v mé rodině, ale ke všem ostatním poctivý a spravedlivý. K tomuto zápisu mně jaksi donutila II peněžní reform</w:t>
      </w:r>
      <w:r>
        <w:rPr>
          <w:rFonts w:ascii="Calibri" w:eastAsia="Calibri" w:hAnsi="Calibri"/>
        </w:rPr>
        <w:t>a</w:t>
      </w:r>
      <w:r w:rsidRPr="005C44BD">
        <w:rPr>
          <w:rFonts w:ascii="Calibri" w:eastAsia="Calibri" w:hAnsi="Calibri"/>
        </w:rPr>
        <w:t xml:space="preserve"> z 1. června t. r. abych založil nový </w:t>
      </w:r>
      <w:proofErr w:type="spellStart"/>
      <w:proofErr w:type="gramStart"/>
      <w:r w:rsidRPr="005C44BD">
        <w:rPr>
          <w:rFonts w:ascii="Calibri" w:eastAsia="Calibri" w:hAnsi="Calibri"/>
        </w:rPr>
        <w:t>denník</w:t>
      </w:r>
      <w:proofErr w:type="spellEnd"/>
      <w:r w:rsidRPr="005C44BD">
        <w:rPr>
          <w:rFonts w:ascii="Calibri" w:eastAsia="Calibri" w:hAnsi="Calibri"/>
        </w:rPr>
        <w:t xml:space="preserve">  k příštím</w:t>
      </w:r>
      <w:proofErr w:type="gramEnd"/>
      <w:r w:rsidRPr="005C44BD">
        <w:rPr>
          <w:rFonts w:ascii="Calibri" w:eastAsia="Calibri" w:hAnsi="Calibri"/>
        </w:rPr>
        <w:t xml:space="preserve"> </w:t>
      </w:r>
      <w:proofErr w:type="spellStart"/>
      <w:r w:rsidRPr="005C44BD">
        <w:rPr>
          <w:rFonts w:ascii="Calibri" w:eastAsia="Calibri" w:hAnsi="Calibri"/>
        </w:rPr>
        <w:t>měsičním</w:t>
      </w:r>
      <w:proofErr w:type="spellEnd"/>
      <w:r w:rsidRPr="005C44BD">
        <w:rPr>
          <w:rFonts w:ascii="Calibri" w:eastAsia="Calibri" w:hAnsi="Calibri"/>
        </w:rPr>
        <w:t xml:space="preserve">  rozpočtům neb slibované snížení cen, hlavně životních potřeb </w:t>
      </w:r>
      <w:proofErr w:type="spellStart"/>
      <w:r w:rsidRPr="005C44BD">
        <w:rPr>
          <w:rFonts w:ascii="Calibri" w:eastAsia="Calibri" w:hAnsi="Calibri"/>
        </w:rPr>
        <w:t>neodpovidá</w:t>
      </w:r>
      <w:proofErr w:type="spellEnd"/>
      <w:r w:rsidRPr="005C44BD">
        <w:rPr>
          <w:rFonts w:ascii="Calibri" w:eastAsia="Calibri" w:hAnsi="Calibri"/>
        </w:rPr>
        <w:t xml:space="preserve">   snížení 1:5 v mnohých případech jen 1:3 </w:t>
      </w:r>
      <w:proofErr w:type="spellStart"/>
      <w:r w:rsidRPr="005C44BD">
        <w:rPr>
          <w:rFonts w:ascii="Calibri" w:eastAsia="Calibri" w:hAnsi="Calibri"/>
        </w:rPr>
        <w:t>přikl</w:t>
      </w:r>
      <w:proofErr w:type="spellEnd"/>
      <w:r w:rsidRPr="005C44BD">
        <w:rPr>
          <w:rFonts w:ascii="Calibri" w:eastAsia="Calibri" w:hAnsi="Calibri"/>
        </w:rPr>
        <w:t>. chléb dříve 8 Kč 1 kg, teď 2.80 (místo 1.60) tedy dle starého stoupl na 14 Kč 1 kg chleba mléko dříve 4.20 Kč za 1 litr teď 2 Kč místo 84 haléřů</w:t>
      </w:r>
      <w:r>
        <w:rPr>
          <w:rFonts w:ascii="Calibri" w:eastAsia="Calibri" w:hAnsi="Calibri"/>
        </w:rPr>
        <w:t xml:space="preserve"> /…/</w:t>
      </w:r>
      <w:r w:rsidRPr="005C44BD">
        <w:rPr>
          <w:rFonts w:ascii="Calibri" w:eastAsia="Calibri" w:hAnsi="Calibri"/>
        </w:rPr>
        <w:t xml:space="preserve"> Druhá peněžní změna (reforma) v </w:t>
      </w:r>
      <w:proofErr w:type="spellStart"/>
      <w:r w:rsidRPr="005C44BD">
        <w:rPr>
          <w:rFonts w:ascii="Calibri" w:eastAsia="Calibri" w:hAnsi="Calibri"/>
        </w:rPr>
        <w:t>čsl</w:t>
      </w:r>
      <w:proofErr w:type="spellEnd"/>
      <w:r w:rsidRPr="005C44BD">
        <w:rPr>
          <w:rFonts w:ascii="Calibri" w:eastAsia="Calibri" w:hAnsi="Calibri"/>
        </w:rPr>
        <w:t xml:space="preserve"> platidlech jež se stala dne 1. června 1953 zůstala až do posledního okamžiku před jejím provedením utajena a byla všem pracujícím vrstvám velmi nemilým i poněkud záhadným překvapením proto, že se o ní už po půldruhém roce stále jen tajně šeptalo. Proto pracující člověk a správný občan socialistického státu nikdy tomu nevěřil. </w:t>
      </w:r>
      <w:r>
        <w:rPr>
          <w:rFonts w:ascii="Calibri" w:eastAsia="Calibri" w:hAnsi="Calibri"/>
        </w:rPr>
        <w:t>„</w:t>
      </w:r>
    </w:p>
    <w:p w:rsidR="00494F84" w:rsidRDefault="00494F84" w:rsidP="00FB0B5A">
      <w:pPr>
        <w:spacing w:after="0"/>
        <w:rPr>
          <w:rFonts w:ascii="Calibri" w:eastAsia="Calibri" w:hAnsi="Calibri"/>
          <w:b/>
          <w:i/>
          <w:color w:val="FF0000"/>
          <w:u w:val="single"/>
        </w:rPr>
      </w:pPr>
    </w:p>
    <w:p w:rsidR="00494F84" w:rsidRDefault="00494F84" w:rsidP="00963571">
      <w:pPr>
        <w:spacing w:after="0"/>
        <w:rPr>
          <w:rFonts w:ascii="Calibri" w:eastAsia="Calibri" w:hAnsi="Calibri"/>
          <w:b/>
          <w:u w:val="single"/>
        </w:rPr>
      </w:pPr>
    </w:p>
    <w:p w:rsidR="00E9397F" w:rsidRDefault="00CB7D7E" w:rsidP="00E9397F">
      <w:pPr>
        <w:rPr>
          <w:rFonts w:ascii="Calibri" w:hAnsi="Calibri"/>
          <w:b/>
          <w:bCs/>
          <w:color w:val="FF0000"/>
          <w:u w:val="single"/>
        </w:rPr>
      </w:pPr>
      <w:r>
        <w:rPr>
          <w:rFonts w:ascii="Calibri" w:hAnsi="Calibri"/>
          <w:b/>
          <w:bCs/>
          <w:color w:val="FF0000"/>
          <w:u w:val="single"/>
        </w:rPr>
        <w:t>G</w:t>
      </w:r>
      <w:r w:rsidR="001F566B" w:rsidRPr="001F566B">
        <w:rPr>
          <w:rFonts w:ascii="Calibri" w:hAnsi="Calibri"/>
          <w:b/>
          <w:bCs/>
          <w:color w:val="FF0000"/>
          <w:u w:val="single"/>
        </w:rPr>
        <w:t>rafika:</w:t>
      </w:r>
    </w:p>
    <w:p w:rsidR="006134A5" w:rsidRPr="006134A5" w:rsidRDefault="006134A5" w:rsidP="00E9397F">
      <w:pPr>
        <w:rPr>
          <w:rFonts w:ascii="Calibri" w:hAnsi="Calibri"/>
          <w:b/>
          <w:bCs/>
          <w:color w:val="FF0000"/>
        </w:rPr>
      </w:pPr>
      <w:r w:rsidRPr="006134A5">
        <w:rPr>
          <w:rFonts w:ascii="Calibri" w:hAnsi="Calibri"/>
          <w:b/>
          <w:bCs/>
          <w:color w:val="FF0000"/>
        </w:rPr>
        <w:t>Foto Gottwald – únor 48</w:t>
      </w:r>
    </w:p>
    <w:p w:rsidR="006134A5" w:rsidRDefault="006134A5" w:rsidP="00E9397F">
      <w:pPr>
        <w:rPr>
          <w:rFonts w:ascii="Calibri" w:hAnsi="Calibri"/>
          <w:b/>
          <w:bCs/>
          <w:color w:val="FF0000"/>
          <w:u w:val="single"/>
        </w:rPr>
      </w:pPr>
      <w:r>
        <w:rPr>
          <w:noProof/>
          <w:lang w:eastAsia="cs-CZ"/>
        </w:rPr>
        <w:lastRenderedPageBreak/>
        <w:drawing>
          <wp:inline distT="0" distB="0" distL="0" distR="0" wp14:anchorId="3F2C72B2" wp14:editId="4B503A7D">
            <wp:extent cx="2116501" cy="208597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16774" cy="2086244"/>
                    </a:xfrm>
                    <a:prstGeom prst="rect">
                      <a:avLst/>
                    </a:prstGeom>
                  </pic:spPr>
                </pic:pic>
              </a:graphicData>
            </a:graphic>
          </wp:inline>
        </w:drawing>
      </w:r>
    </w:p>
    <w:p w:rsidR="0070627F" w:rsidRDefault="0070627F" w:rsidP="0070627F">
      <w:pPr>
        <w:spacing w:after="0"/>
        <w:rPr>
          <w:rFonts w:ascii="Calibri" w:eastAsia="Calibri" w:hAnsi="Calibri"/>
          <w:b/>
          <w:i/>
          <w:color w:val="FF0000"/>
          <w:u w:val="single"/>
        </w:rPr>
      </w:pPr>
      <w:r w:rsidRPr="0087489C">
        <w:rPr>
          <w:rFonts w:ascii="Calibri" w:eastAsia="Calibri" w:hAnsi="Calibri"/>
          <w:b/>
          <w:i/>
          <w:color w:val="FF0000"/>
          <w:u w:val="single"/>
        </w:rPr>
        <w:t>Popis na vitrínu:</w:t>
      </w:r>
      <w:r>
        <w:rPr>
          <w:rFonts w:ascii="Calibri" w:eastAsia="Calibri" w:hAnsi="Calibri"/>
          <w:b/>
          <w:i/>
          <w:color w:val="FF0000"/>
          <w:u w:val="single"/>
        </w:rPr>
        <w:t xml:space="preserve"> </w:t>
      </w:r>
      <w:r w:rsidR="006134A5" w:rsidRPr="006134A5">
        <w:rPr>
          <w:rFonts w:ascii="Calibri" w:eastAsia="Calibri" w:hAnsi="Calibri"/>
          <w:b/>
          <w:i/>
          <w:color w:val="FF0000"/>
          <w:highlight w:val="green"/>
          <w:u w:val="single"/>
        </w:rPr>
        <w:t>Mrvíková</w:t>
      </w:r>
      <w:r w:rsidR="006134A5">
        <w:rPr>
          <w:rFonts w:ascii="Calibri" w:eastAsia="Calibri" w:hAnsi="Calibri"/>
          <w:b/>
          <w:i/>
          <w:color w:val="FF0000"/>
          <w:u w:val="single"/>
        </w:rPr>
        <w:t xml:space="preserve"> vč. citace</w:t>
      </w:r>
    </w:p>
    <w:p w:rsidR="0070627F" w:rsidRPr="00615847" w:rsidRDefault="0070627F" w:rsidP="00E9397F">
      <w:pPr>
        <w:rPr>
          <w:rFonts w:ascii="Calibri" w:hAnsi="Calibri"/>
          <w:b/>
          <w:bCs/>
          <w:color w:val="FF0000"/>
        </w:rPr>
      </w:pPr>
    </w:p>
    <w:p w:rsidR="0070627F" w:rsidRDefault="00996E6B" w:rsidP="0070627F">
      <w:pPr>
        <w:rPr>
          <w:rFonts w:ascii="Calibri" w:hAnsi="Calibri"/>
          <w:b/>
          <w:bCs/>
          <w:color w:val="FF0000"/>
        </w:rPr>
      </w:pPr>
      <w:r>
        <w:rPr>
          <w:rFonts w:ascii="Calibri" w:hAnsi="Calibri"/>
          <w:b/>
          <w:bCs/>
          <w:color w:val="FF0000"/>
        </w:rPr>
        <w:t>AV:</w:t>
      </w:r>
    </w:p>
    <w:p w:rsidR="00996E6B" w:rsidRDefault="00996E6B" w:rsidP="0070627F">
      <w:pPr>
        <w:rPr>
          <w:rFonts w:ascii="Calibri" w:hAnsi="Calibri"/>
          <w:b/>
          <w:bCs/>
          <w:color w:val="FF0000"/>
        </w:rPr>
      </w:pPr>
      <w:r>
        <w:rPr>
          <w:rFonts w:ascii="Calibri" w:hAnsi="Calibri"/>
          <w:b/>
          <w:bCs/>
          <w:color w:val="FF0000"/>
        </w:rPr>
        <w:t>Projekční plocha:</w:t>
      </w:r>
    </w:p>
    <w:p w:rsidR="00996E6B" w:rsidRPr="00996E6B" w:rsidRDefault="00996E6B" w:rsidP="0070627F">
      <w:pPr>
        <w:rPr>
          <w:rFonts w:ascii="Calibri" w:hAnsi="Calibri"/>
          <w:b/>
          <w:bCs/>
          <w:color w:val="FF0000"/>
          <w:highlight w:val="green"/>
        </w:rPr>
      </w:pPr>
      <w:r w:rsidRPr="00996E6B">
        <w:rPr>
          <w:rFonts w:ascii="Calibri" w:hAnsi="Calibri"/>
          <w:b/>
          <w:bCs/>
          <w:color w:val="FF0000"/>
          <w:highlight w:val="green"/>
        </w:rPr>
        <w:t>Archiválie vč. popisů a citací – vybere Šimůnková</w:t>
      </w:r>
    </w:p>
    <w:p w:rsidR="00996E6B" w:rsidRPr="00996E6B" w:rsidRDefault="00996E6B" w:rsidP="0070627F">
      <w:pPr>
        <w:rPr>
          <w:rFonts w:ascii="Calibri" w:hAnsi="Calibri"/>
          <w:b/>
          <w:bCs/>
          <w:color w:val="FF0000"/>
        </w:rPr>
      </w:pPr>
      <w:r w:rsidRPr="00996E6B">
        <w:rPr>
          <w:rFonts w:ascii="Calibri" w:hAnsi="Calibri"/>
          <w:b/>
          <w:bCs/>
          <w:color w:val="FF0000"/>
          <w:highlight w:val="green"/>
        </w:rPr>
        <w:t>Fotografie, vč. popisů a citací – vybere Benešová</w:t>
      </w:r>
      <w:r>
        <w:rPr>
          <w:rFonts w:ascii="Calibri" w:hAnsi="Calibri"/>
          <w:b/>
          <w:bCs/>
          <w:color w:val="FF0000"/>
          <w:highlight w:val="green"/>
        </w:rPr>
        <w:t xml:space="preserve">   </w:t>
      </w:r>
      <w:r w:rsidRPr="00996E6B">
        <w:rPr>
          <w:rFonts w:ascii="Calibri" w:hAnsi="Calibri"/>
          <w:b/>
          <w:bCs/>
          <w:color w:val="FF0000"/>
        </w:rPr>
        <w:t>- A_8a_08, A_8c_28, A_8c_31, 43,51</w:t>
      </w:r>
      <w:r>
        <w:rPr>
          <w:rFonts w:ascii="Calibri" w:hAnsi="Calibri"/>
          <w:b/>
          <w:bCs/>
          <w:color w:val="FF0000"/>
        </w:rPr>
        <w:t xml:space="preserve"> - výběr</w:t>
      </w:r>
    </w:p>
    <w:p w:rsidR="00996E6B" w:rsidRDefault="00996E6B" w:rsidP="0070627F">
      <w:pPr>
        <w:rPr>
          <w:rFonts w:ascii="Calibri" w:hAnsi="Calibri"/>
          <w:b/>
          <w:bCs/>
          <w:color w:val="FF0000"/>
        </w:rPr>
      </w:pPr>
      <w:r w:rsidRPr="00996E6B">
        <w:rPr>
          <w:rFonts w:ascii="Calibri" w:hAnsi="Calibri"/>
          <w:b/>
          <w:bCs/>
          <w:color w:val="FF0000"/>
          <w:highlight w:val="green"/>
        </w:rPr>
        <w:t>Plakáty, letáky hesla – Šimůnková, Benešová</w:t>
      </w:r>
      <w:r>
        <w:rPr>
          <w:rFonts w:ascii="Calibri" w:hAnsi="Calibri"/>
          <w:b/>
          <w:bCs/>
          <w:color w:val="FF0000"/>
        </w:rPr>
        <w:t xml:space="preserve"> – A_8_plakáty, dvouletka, pětiletka</w:t>
      </w:r>
    </w:p>
    <w:p w:rsidR="00AD4919" w:rsidRDefault="00AD4919" w:rsidP="00AD4919">
      <w:r>
        <w:rPr>
          <w:rFonts w:ascii="Calibri" w:hAnsi="Calibri"/>
          <w:b/>
          <w:bCs/>
          <w:color w:val="FF0000"/>
        </w:rPr>
        <w:t xml:space="preserve">K POZEMKOVÉ REFORMĚ JE K DISPOZICI FILM: </w:t>
      </w:r>
      <w:r>
        <w:rPr>
          <w:b/>
        </w:rPr>
        <w:t>VTS_03</w:t>
      </w:r>
      <w:r w:rsidRPr="00183447">
        <w:rPr>
          <w:b/>
        </w:rPr>
        <w:t>_1</w:t>
      </w:r>
      <w:r>
        <w:rPr>
          <w:b/>
        </w:rPr>
        <w:t xml:space="preserve"> </w:t>
      </w:r>
      <w:r w:rsidRPr="00183447">
        <w:t xml:space="preserve">JZD </w:t>
      </w:r>
      <w:proofErr w:type="spellStart"/>
      <w:r w:rsidRPr="00183447">
        <w:t>Matejovce</w:t>
      </w:r>
      <w:proofErr w:type="spellEnd"/>
      <w:r w:rsidRPr="00183447">
        <w:t xml:space="preserve"> s příslušníky armády (pozemková reforma)</w:t>
      </w:r>
    </w:p>
    <w:p w:rsidR="00AD4919" w:rsidRDefault="00AD4919" w:rsidP="00AD4919">
      <w:pPr>
        <w:rPr>
          <w:rFonts w:ascii="Calibri" w:hAnsi="Calibri"/>
          <w:b/>
          <w:bCs/>
          <w:color w:val="FF0000"/>
        </w:rPr>
      </w:pPr>
    </w:p>
    <w:p w:rsidR="00AD4919" w:rsidRPr="00A82032" w:rsidRDefault="00AD4919" w:rsidP="00AD4919">
      <w:pPr>
        <w:rPr>
          <w:rFonts w:ascii="Calibri" w:hAnsi="Calibri"/>
          <w:b/>
          <w:bCs/>
          <w:color w:val="FF0000"/>
          <w:u w:val="single"/>
        </w:rPr>
      </w:pPr>
      <w:r>
        <w:rPr>
          <w:rFonts w:ascii="Calibri" w:hAnsi="Calibri"/>
          <w:b/>
          <w:bCs/>
          <w:color w:val="FF0000"/>
        </w:rPr>
        <w:t>K MĚNOVÉ REFORMĚ JE K DISPOZICI FILM:</w:t>
      </w:r>
      <w:r w:rsidRPr="00A82032">
        <w:rPr>
          <w:b/>
        </w:rPr>
        <w:t xml:space="preserve"> </w:t>
      </w:r>
      <w:r w:rsidRPr="00183447">
        <w:rPr>
          <w:b/>
        </w:rPr>
        <w:t>VTS_01_1</w:t>
      </w:r>
      <w:r>
        <w:rPr>
          <w:b/>
        </w:rPr>
        <w:t xml:space="preserve"> </w:t>
      </w:r>
      <w:r w:rsidRPr="006442EB">
        <w:t>„V zájmu lidu“</w:t>
      </w:r>
      <w:r>
        <w:t xml:space="preserve"> – 30. 5. 1953 peněžní reforma, hodilo by se k plakátům, které se budou promítat v A_8 někde v koutě je tam deníček dědečka a bankovky před a po reformě. Film zdůvodňuje provedení měnové reformy. Jsou tam retro záběry. „KSČ bojovala za práci lidu a chléb“, záběry pochodujících Němců, </w:t>
      </w:r>
      <w:proofErr w:type="spellStart"/>
      <w:r>
        <w:t>KHFrank</w:t>
      </w:r>
      <w:proofErr w:type="spellEnd"/>
      <w:r>
        <w:t xml:space="preserve"> na PH</w:t>
      </w:r>
      <w:r w:rsidRPr="00A82032">
        <w:rPr>
          <w:b/>
          <w:u w:val="single"/>
        </w:rPr>
        <w:t xml:space="preserve">. </w:t>
      </w:r>
      <w:r w:rsidRPr="00A82032">
        <w:rPr>
          <w:b/>
          <w:color w:val="FF0000"/>
          <w:u w:val="single"/>
        </w:rPr>
        <w:t>TENTO FILM TAM BÝT MUSÍ!!!!!!!!!!</w:t>
      </w:r>
    </w:p>
    <w:p w:rsidR="0070627F" w:rsidRDefault="0070627F" w:rsidP="00AD4919">
      <w:pPr>
        <w:rPr>
          <w:rFonts w:ascii="Calibri" w:hAnsi="Calibri"/>
          <w:b/>
          <w:bCs/>
          <w:color w:val="FF0000"/>
        </w:rPr>
      </w:pPr>
    </w:p>
    <w:p w:rsidR="0070627F" w:rsidRDefault="0070627F" w:rsidP="0070627F">
      <w:pPr>
        <w:rPr>
          <w:rFonts w:ascii="Calibri" w:hAnsi="Calibri"/>
          <w:b/>
          <w:bCs/>
          <w:color w:val="FF0000"/>
        </w:rPr>
      </w:pPr>
    </w:p>
    <w:p w:rsidR="0070627F" w:rsidRDefault="0070627F" w:rsidP="0070627F">
      <w:pPr>
        <w:rPr>
          <w:rFonts w:ascii="Calibri" w:hAnsi="Calibri"/>
          <w:b/>
          <w:bCs/>
          <w:color w:val="FF0000"/>
        </w:rPr>
      </w:pPr>
    </w:p>
    <w:p w:rsidR="0070627F" w:rsidRDefault="0070627F" w:rsidP="0070627F">
      <w:pPr>
        <w:rPr>
          <w:rFonts w:ascii="Calibri" w:hAnsi="Calibri"/>
          <w:b/>
          <w:bCs/>
          <w:color w:val="FF0000"/>
        </w:rPr>
      </w:pPr>
    </w:p>
    <w:p w:rsidR="0070627F" w:rsidRDefault="0070627F" w:rsidP="0070627F">
      <w:pPr>
        <w:rPr>
          <w:rFonts w:ascii="Calibri" w:hAnsi="Calibri"/>
          <w:b/>
          <w:bCs/>
          <w:color w:val="FF0000"/>
        </w:rPr>
      </w:pPr>
    </w:p>
    <w:p w:rsidR="0070627F" w:rsidRPr="0070627F" w:rsidRDefault="0070627F" w:rsidP="0070627F">
      <w:pPr>
        <w:rPr>
          <w:rFonts w:ascii="Calibri" w:hAnsi="Calibri"/>
          <w:b/>
          <w:bCs/>
          <w:color w:val="FF0000"/>
        </w:rPr>
      </w:pPr>
    </w:p>
    <w:p w:rsidR="0070627F" w:rsidRDefault="0070627F" w:rsidP="00E9397F">
      <w:pPr>
        <w:spacing w:after="0"/>
        <w:rPr>
          <w:rFonts w:ascii="Calibri" w:hAnsi="Calibri"/>
          <w:b/>
          <w:bCs/>
          <w:color w:val="FF0000"/>
        </w:rPr>
      </w:pPr>
    </w:p>
    <w:p w:rsidR="008E4037" w:rsidRDefault="008E4037" w:rsidP="00E9397F">
      <w:pPr>
        <w:spacing w:after="0"/>
        <w:rPr>
          <w:rFonts w:ascii="Calibri" w:hAnsi="Calibri"/>
          <w:b/>
          <w:bCs/>
          <w:color w:val="FF0000"/>
        </w:rPr>
      </w:pPr>
    </w:p>
    <w:p w:rsidR="00A725B3" w:rsidRDefault="00A725B3" w:rsidP="008E4037">
      <w:pPr>
        <w:spacing w:after="0"/>
        <w:rPr>
          <w:rFonts w:ascii="Calibri" w:hAnsi="Calibri"/>
          <w:b/>
          <w:color w:val="FF0000"/>
        </w:rPr>
      </w:pPr>
    </w:p>
    <w:sectPr w:rsidR="00A725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0F1" w:rsidRDefault="008730F1" w:rsidP="00AD4919">
      <w:pPr>
        <w:spacing w:after="0" w:line="240" w:lineRule="auto"/>
      </w:pPr>
      <w:r>
        <w:separator/>
      </w:r>
    </w:p>
  </w:endnote>
  <w:endnote w:type="continuationSeparator" w:id="0">
    <w:p w:rsidR="008730F1" w:rsidRDefault="008730F1" w:rsidP="00AD4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0F1" w:rsidRDefault="008730F1" w:rsidP="00AD4919">
      <w:pPr>
        <w:spacing w:after="0" w:line="240" w:lineRule="auto"/>
      </w:pPr>
      <w:r>
        <w:separator/>
      </w:r>
    </w:p>
  </w:footnote>
  <w:footnote w:type="continuationSeparator" w:id="0">
    <w:p w:rsidR="008730F1" w:rsidRDefault="008730F1" w:rsidP="00AD49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2804"/>
    <w:multiLevelType w:val="hybridMultilevel"/>
    <w:tmpl w:val="F3BE4434"/>
    <w:lvl w:ilvl="0" w:tplc="0EAEA7EE">
      <w:start w:val="2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12033DB"/>
    <w:multiLevelType w:val="hybridMultilevel"/>
    <w:tmpl w:val="2FEE02D4"/>
    <w:lvl w:ilvl="0" w:tplc="8CB8195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6900C5A"/>
    <w:multiLevelType w:val="hybridMultilevel"/>
    <w:tmpl w:val="D2FED952"/>
    <w:lvl w:ilvl="0" w:tplc="E560311E">
      <w:start w:val="2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1F41440"/>
    <w:multiLevelType w:val="hybridMultilevel"/>
    <w:tmpl w:val="A836A966"/>
    <w:lvl w:ilvl="0" w:tplc="A9A0E520">
      <w:numFmt w:val="bullet"/>
      <w:lvlText w:val="-"/>
      <w:lvlJc w:val="left"/>
      <w:pPr>
        <w:ind w:left="720" w:hanging="360"/>
      </w:pPr>
      <w:rPr>
        <w:rFonts w:ascii="Calibri" w:eastAsiaTheme="minorHAnsi" w:hAnsi="Calibri"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C64675D"/>
    <w:multiLevelType w:val="hybridMultilevel"/>
    <w:tmpl w:val="6F8822B0"/>
    <w:lvl w:ilvl="0" w:tplc="589E075A">
      <w:start w:val="10"/>
      <w:numFmt w:val="bullet"/>
      <w:lvlText w:val="-"/>
      <w:lvlJc w:val="left"/>
      <w:pPr>
        <w:ind w:left="720" w:hanging="360"/>
      </w:pPr>
      <w:rPr>
        <w:rFonts w:ascii="Calibri" w:eastAsia="Calibr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85F062C"/>
    <w:multiLevelType w:val="hybridMultilevel"/>
    <w:tmpl w:val="E2E070DC"/>
    <w:lvl w:ilvl="0" w:tplc="73586706">
      <w:start w:val="2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70E83502"/>
    <w:multiLevelType w:val="hybridMultilevel"/>
    <w:tmpl w:val="36B2B0CC"/>
    <w:lvl w:ilvl="0" w:tplc="A6685BC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B472FF4"/>
    <w:multiLevelType w:val="hybridMultilevel"/>
    <w:tmpl w:val="C910EA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ECD6195"/>
    <w:multiLevelType w:val="hybridMultilevel"/>
    <w:tmpl w:val="7DB4D522"/>
    <w:lvl w:ilvl="0" w:tplc="E5EE64CC">
      <w:start w:val="10"/>
      <w:numFmt w:val="bullet"/>
      <w:lvlText w:val="-"/>
      <w:lvlJc w:val="left"/>
      <w:pPr>
        <w:ind w:left="720" w:hanging="360"/>
      </w:pPr>
      <w:rPr>
        <w:rFonts w:ascii="Calibri" w:eastAsiaTheme="minorHAnsi" w:hAnsi="Calibri"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5"/>
  </w:num>
  <w:num w:numId="5">
    <w:abstractNumId w:val="2"/>
  </w:num>
  <w:num w:numId="6">
    <w:abstractNumId w:val="0"/>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065"/>
    <w:rsid w:val="00000935"/>
    <w:rsid w:val="00002DA3"/>
    <w:rsid w:val="000037D5"/>
    <w:rsid w:val="0000408E"/>
    <w:rsid w:val="00004FA1"/>
    <w:rsid w:val="000051F6"/>
    <w:rsid w:val="0000650C"/>
    <w:rsid w:val="0000692F"/>
    <w:rsid w:val="00006CB8"/>
    <w:rsid w:val="00006EBA"/>
    <w:rsid w:val="00011E01"/>
    <w:rsid w:val="00011E9D"/>
    <w:rsid w:val="000131EF"/>
    <w:rsid w:val="00013228"/>
    <w:rsid w:val="000137BD"/>
    <w:rsid w:val="00013A5D"/>
    <w:rsid w:val="00013FC0"/>
    <w:rsid w:val="00015F11"/>
    <w:rsid w:val="00016E2F"/>
    <w:rsid w:val="00017EBB"/>
    <w:rsid w:val="0002067B"/>
    <w:rsid w:val="0002092D"/>
    <w:rsid w:val="00020999"/>
    <w:rsid w:val="00020AF6"/>
    <w:rsid w:val="00020E49"/>
    <w:rsid w:val="000218D3"/>
    <w:rsid w:val="00021D58"/>
    <w:rsid w:val="000222F9"/>
    <w:rsid w:val="000229F8"/>
    <w:rsid w:val="00023308"/>
    <w:rsid w:val="00025139"/>
    <w:rsid w:val="0002589B"/>
    <w:rsid w:val="00025957"/>
    <w:rsid w:val="0002624D"/>
    <w:rsid w:val="00026373"/>
    <w:rsid w:val="000279E3"/>
    <w:rsid w:val="00027EDC"/>
    <w:rsid w:val="000303D6"/>
    <w:rsid w:val="000307BB"/>
    <w:rsid w:val="00030D4F"/>
    <w:rsid w:val="00031963"/>
    <w:rsid w:val="00031A93"/>
    <w:rsid w:val="00031CB9"/>
    <w:rsid w:val="00031DB7"/>
    <w:rsid w:val="00032821"/>
    <w:rsid w:val="00033564"/>
    <w:rsid w:val="000349AB"/>
    <w:rsid w:val="00034ED8"/>
    <w:rsid w:val="00035676"/>
    <w:rsid w:val="00035AC9"/>
    <w:rsid w:val="00035D74"/>
    <w:rsid w:val="00036E87"/>
    <w:rsid w:val="0003729E"/>
    <w:rsid w:val="00037399"/>
    <w:rsid w:val="000402CF"/>
    <w:rsid w:val="00041E7F"/>
    <w:rsid w:val="00041F5B"/>
    <w:rsid w:val="00043195"/>
    <w:rsid w:val="0004362B"/>
    <w:rsid w:val="0004491B"/>
    <w:rsid w:val="00046A6D"/>
    <w:rsid w:val="00047273"/>
    <w:rsid w:val="000475C0"/>
    <w:rsid w:val="000503FC"/>
    <w:rsid w:val="00051B7E"/>
    <w:rsid w:val="00052BD0"/>
    <w:rsid w:val="00052D6C"/>
    <w:rsid w:val="00052F0B"/>
    <w:rsid w:val="00052F48"/>
    <w:rsid w:val="00054BBE"/>
    <w:rsid w:val="00055107"/>
    <w:rsid w:val="000557D0"/>
    <w:rsid w:val="00055D44"/>
    <w:rsid w:val="0005722D"/>
    <w:rsid w:val="0006086B"/>
    <w:rsid w:val="00061243"/>
    <w:rsid w:val="00064E4A"/>
    <w:rsid w:val="000652EC"/>
    <w:rsid w:val="0006662C"/>
    <w:rsid w:val="0006685C"/>
    <w:rsid w:val="00066A03"/>
    <w:rsid w:val="00067323"/>
    <w:rsid w:val="00067A77"/>
    <w:rsid w:val="00067CF3"/>
    <w:rsid w:val="000703E0"/>
    <w:rsid w:val="000709C9"/>
    <w:rsid w:val="000714CF"/>
    <w:rsid w:val="00071ADB"/>
    <w:rsid w:val="0007351A"/>
    <w:rsid w:val="00075F60"/>
    <w:rsid w:val="00082F62"/>
    <w:rsid w:val="00083B0B"/>
    <w:rsid w:val="00084018"/>
    <w:rsid w:val="00084219"/>
    <w:rsid w:val="0008435C"/>
    <w:rsid w:val="00084434"/>
    <w:rsid w:val="00084B30"/>
    <w:rsid w:val="00085419"/>
    <w:rsid w:val="000854AD"/>
    <w:rsid w:val="000861B3"/>
    <w:rsid w:val="000867FC"/>
    <w:rsid w:val="00086A56"/>
    <w:rsid w:val="00086EED"/>
    <w:rsid w:val="00090455"/>
    <w:rsid w:val="00090E69"/>
    <w:rsid w:val="00091875"/>
    <w:rsid w:val="000928FE"/>
    <w:rsid w:val="00093061"/>
    <w:rsid w:val="00093535"/>
    <w:rsid w:val="0009360A"/>
    <w:rsid w:val="000936A4"/>
    <w:rsid w:val="00093CB5"/>
    <w:rsid w:val="00093F4A"/>
    <w:rsid w:val="00094330"/>
    <w:rsid w:val="000944CB"/>
    <w:rsid w:val="000945B7"/>
    <w:rsid w:val="00094846"/>
    <w:rsid w:val="00095A10"/>
    <w:rsid w:val="0009625F"/>
    <w:rsid w:val="000966CF"/>
    <w:rsid w:val="00096A54"/>
    <w:rsid w:val="0009702A"/>
    <w:rsid w:val="000976A8"/>
    <w:rsid w:val="000977B7"/>
    <w:rsid w:val="000A0325"/>
    <w:rsid w:val="000A1087"/>
    <w:rsid w:val="000A1380"/>
    <w:rsid w:val="000A1723"/>
    <w:rsid w:val="000A17CB"/>
    <w:rsid w:val="000A18CB"/>
    <w:rsid w:val="000A225E"/>
    <w:rsid w:val="000A259E"/>
    <w:rsid w:val="000A30FB"/>
    <w:rsid w:val="000A35D0"/>
    <w:rsid w:val="000A394D"/>
    <w:rsid w:val="000A3FF1"/>
    <w:rsid w:val="000A4EEF"/>
    <w:rsid w:val="000A4FC9"/>
    <w:rsid w:val="000A62CF"/>
    <w:rsid w:val="000A7067"/>
    <w:rsid w:val="000A7FFB"/>
    <w:rsid w:val="000B108D"/>
    <w:rsid w:val="000B165F"/>
    <w:rsid w:val="000B2B6A"/>
    <w:rsid w:val="000B37FE"/>
    <w:rsid w:val="000B3B85"/>
    <w:rsid w:val="000B42EF"/>
    <w:rsid w:val="000B53BF"/>
    <w:rsid w:val="000B562C"/>
    <w:rsid w:val="000B6071"/>
    <w:rsid w:val="000B653D"/>
    <w:rsid w:val="000B6BB9"/>
    <w:rsid w:val="000B6DCA"/>
    <w:rsid w:val="000B6EE3"/>
    <w:rsid w:val="000B7176"/>
    <w:rsid w:val="000C0AA2"/>
    <w:rsid w:val="000C1B1D"/>
    <w:rsid w:val="000C372C"/>
    <w:rsid w:val="000C382E"/>
    <w:rsid w:val="000C56E2"/>
    <w:rsid w:val="000C5786"/>
    <w:rsid w:val="000C5E23"/>
    <w:rsid w:val="000C6D69"/>
    <w:rsid w:val="000C7BD3"/>
    <w:rsid w:val="000C7DDC"/>
    <w:rsid w:val="000C7DEA"/>
    <w:rsid w:val="000D0466"/>
    <w:rsid w:val="000D058A"/>
    <w:rsid w:val="000D1349"/>
    <w:rsid w:val="000D147B"/>
    <w:rsid w:val="000D18F5"/>
    <w:rsid w:val="000D2088"/>
    <w:rsid w:val="000D2F4F"/>
    <w:rsid w:val="000D2F5D"/>
    <w:rsid w:val="000D4E23"/>
    <w:rsid w:val="000D552D"/>
    <w:rsid w:val="000D582F"/>
    <w:rsid w:val="000D61AF"/>
    <w:rsid w:val="000D74BD"/>
    <w:rsid w:val="000D776A"/>
    <w:rsid w:val="000D7C92"/>
    <w:rsid w:val="000D7F11"/>
    <w:rsid w:val="000E218B"/>
    <w:rsid w:val="000E37C7"/>
    <w:rsid w:val="000E385E"/>
    <w:rsid w:val="000E4AE9"/>
    <w:rsid w:val="000E5786"/>
    <w:rsid w:val="000E57F4"/>
    <w:rsid w:val="000E62DB"/>
    <w:rsid w:val="000E6803"/>
    <w:rsid w:val="000E6C3A"/>
    <w:rsid w:val="000F0D64"/>
    <w:rsid w:val="000F1334"/>
    <w:rsid w:val="000F22BD"/>
    <w:rsid w:val="000F2A7C"/>
    <w:rsid w:val="000F2F8D"/>
    <w:rsid w:val="000F3782"/>
    <w:rsid w:val="000F4817"/>
    <w:rsid w:val="000F522E"/>
    <w:rsid w:val="000F56B0"/>
    <w:rsid w:val="000F65AB"/>
    <w:rsid w:val="000F685C"/>
    <w:rsid w:val="00100794"/>
    <w:rsid w:val="00100879"/>
    <w:rsid w:val="00100BBB"/>
    <w:rsid w:val="00102BB5"/>
    <w:rsid w:val="00103019"/>
    <w:rsid w:val="001032D6"/>
    <w:rsid w:val="00104187"/>
    <w:rsid w:val="001041B3"/>
    <w:rsid w:val="0010521A"/>
    <w:rsid w:val="00105718"/>
    <w:rsid w:val="001057B2"/>
    <w:rsid w:val="00106A1D"/>
    <w:rsid w:val="00106E24"/>
    <w:rsid w:val="0010764F"/>
    <w:rsid w:val="00107A32"/>
    <w:rsid w:val="00110840"/>
    <w:rsid w:val="00110A30"/>
    <w:rsid w:val="00111F49"/>
    <w:rsid w:val="001121D2"/>
    <w:rsid w:val="001135FD"/>
    <w:rsid w:val="00113C5A"/>
    <w:rsid w:val="001143C1"/>
    <w:rsid w:val="00114E7B"/>
    <w:rsid w:val="0011540D"/>
    <w:rsid w:val="001164A9"/>
    <w:rsid w:val="0011746D"/>
    <w:rsid w:val="00120A91"/>
    <w:rsid w:val="00122BE9"/>
    <w:rsid w:val="001234A1"/>
    <w:rsid w:val="001240B8"/>
    <w:rsid w:val="00124554"/>
    <w:rsid w:val="0012570C"/>
    <w:rsid w:val="00126332"/>
    <w:rsid w:val="00126A38"/>
    <w:rsid w:val="001276C2"/>
    <w:rsid w:val="00127E78"/>
    <w:rsid w:val="0013016E"/>
    <w:rsid w:val="00131BEA"/>
    <w:rsid w:val="001321F4"/>
    <w:rsid w:val="001328F0"/>
    <w:rsid w:val="001340E4"/>
    <w:rsid w:val="00134EE9"/>
    <w:rsid w:val="00135E9D"/>
    <w:rsid w:val="00136117"/>
    <w:rsid w:val="001373E0"/>
    <w:rsid w:val="00137EA3"/>
    <w:rsid w:val="00140ED4"/>
    <w:rsid w:val="00141CF5"/>
    <w:rsid w:val="0014247A"/>
    <w:rsid w:val="00143277"/>
    <w:rsid w:val="00144C36"/>
    <w:rsid w:val="00145562"/>
    <w:rsid w:val="00145644"/>
    <w:rsid w:val="00146062"/>
    <w:rsid w:val="00146476"/>
    <w:rsid w:val="001479FB"/>
    <w:rsid w:val="00147D8B"/>
    <w:rsid w:val="001502FF"/>
    <w:rsid w:val="00150B8C"/>
    <w:rsid w:val="0015108F"/>
    <w:rsid w:val="00151253"/>
    <w:rsid w:val="001516D0"/>
    <w:rsid w:val="001517F9"/>
    <w:rsid w:val="001535A1"/>
    <w:rsid w:val="001541E2"/>
    <w:rsid w:val="00154435"/>
    <w:rsid w:val="00155C74"/>
    <w:rsid w:val="00155DB4"/>
    <w:rsid w:val="001564FE"/>
    <w:rsid w:val="001569CF"/>
    <w:rsid w:val="00156D1B"/>
    <w:rsid w:val="00157F0A"/>
    <w:rsid w:val="00161408"/>
    <w:rsid w:val="001624D1"/>
    <w:rsid w:val="0016297E"/>
    <w:rsid w:val="001633A7"/>
    <w:rsid w:val="00163F2E"/>
    <w:rsid w:val="00164AE0"/>
    <w:rsid w:val="001658AF"/>
    <w:rsid w:val="00165BC3"/>
    <w:rsid w:val="001667CD"/>
    <w:rsid w:val="001670DD"/>
    <w:rsid w:val="00167BA8"/>
    <w:rsid w:val="001701ED"/>
    <w:rsid w:val="001705EA"/>
    <w:rsid w:val="00170BFF"/>
    <w:rsid w:val="00170E7C"/>
    <w:rsid w:val="001714D2"/>
    <w:rsid w:val="0017223A"/>
    <w:rsid w:val="0017321D"/>
    <w:rsid w:val="00173834"/>
    <w:rsid w:val="00174A6F"/>
    <w:rsid w:val="001755C2"/>
    <w:rsid w:val="001759A0"/>
    <w:rsid w:val="00176964"/>
    <w:rsid w:val="00177069"/>
    <w:rsid w:val="0017761F"/>
    <w:rsid w:val="001777CE"/>
    <w:rsid w:val="00177A3D"/>
    <w:rsid w:val="00180114"/>
    <w:rsid w:val="00181B38"/>
    <w:rsid w:val="00182512"/>
    <w:rsid w:val="0018262E"/>
    <w:rsid w:val="0018288B"/>
    <w:rsid w:val="00183A56"/>
    <w:rsid w:val="00183CDB"/>
    <w:rsid w:val="00185EEE"/>
    <w:rsid w:val="0018707A"/>
    <w:rsid w:val="001901B6"/>
    <w:rsid w:val="00190F80"/>
    <w:rsid w:val="00192EA8"/>
    <w:rsid w:val="001939E1"/>
    <w:rsid w:val="0019432D"/>
    <w:rsid w:val="0019496E"/>
    <w:rsid w:val="00196199"/>
    <w:rsid w:val="001970B1"/>
    <w:rsid w:val="00197191"/>
    <w:rsid w:val="001A09DE"/>
    <w:rsid w:val="001A0F99"/>
    <w:rsid w:val="001A29BD"/>
    <w:rsid w:val="001A363C"/>
    <w:rsid w:val="001A386B"/>
    <w:rsid w:val="001A3DBF"/>
    <w:rsid w:val="001A403E"/>
    <w:rsid w:val="001A41C9"/>
    <w:rsid w:val="001A4B34"/>
    <w:rsid w:val="001A4DF0"/>
    <w:rsid w:val="001A661C"/>
    <w:rsid w:val="001A6F3E"/>
    <w:rsid w:val="001A76E4"/>
    <w:rsid w:val="001A7898"/>
    <w:rsid w:val="001B1D7E"/>
    <w:rsid w:val="001B21DB"/>
    <w:rsid w:val="001B251D"/>
    <w:rsid w:val="001B2869"/>
    <w:rsid w:val="001B371F"/>
    <w:rsid w:val="001B3C38"/>
    <w:rsid w:val="001B3F03"/>
    <w:rsid w:val="001B478D"/>
    <w:rsid w:val="001B5166"/>
    <w:rsid w:val="001B5739"/>
    <w:rsid w:val="001B5831"/>
    <w:rsid w:val="001B69B6"/>
    <w:rsid w:val="001B723F"/>
    <w:rsid w:val="001B771B"/>
    <w:rsid w:val="001C20C1"/>
    <w:rsid w:val="001C395B"/>
    <w:rsid w:val="001C40CE"/>
    <w:rsid w:val="001C5C72"/>
    <w:rsid w:val="001C5D25"/>
    <w:rsid w:val="001C7994"/>
    <w:rsid w:val="001D055C"/>
    <w:rsid w:val="001D0AC6"/>
    <w:rsid w:val="001D2086"/>
    <w:rsid w:val="001D2591"/>
    <w:rsid w:val="001D3F90"/>
    <w:rsid w:val="001D4F81"/>
    <w:rsid w:val="001D50D4"/>
    <w:rsid w:val="001D52E0"/>
    <w:rsid w:val="001D5ABC"/>
    <w:rsid w:val="001D5BBA"/>
    <w:rsid w:val="001D6441"/>
    <w:rsid w:val="001D6AD7"/>
    <w:rsid w:val="001E11F3"/>
    <w:rsid w:val="001E18F7"/>
    <w:rsid w:val="001E1F4A"/>
    <w:rsid w:val="001E3DFF"/>
    <w:rsid w:val="001E3FBD"/>
    <w:rsid w:val="001E49FD"/>
    <w:rsid w:val="001E4FED"/>
    <w:rsid w:val="001E5496"/>
    <w:rsid w:val="001E59BA"/>
    <w:rsid w:val="001E5B1B"/>
    <w:rsid w:val="001E64C1"/>
    <w:rsid w:val="001E7DBB"/>
    <w:rsid w:val="001F0A11"/>
    <w:rsid w:val="001F0E9F"/>
    <w:rsid w:val="001F2E2E"/>
    <w:rsid w:val="001F2F1F"/>
    <w:rsid w:val="001F3114"/>
    <w:rsid w:val="001F3294"/>
    <w:rsid w:val="001F3B62"/>
    <w:rsid w:val="001F4318"/>
    <w:rsid w:val="001F566B"/>
    <w:rsid w:val="001F6935"/>
    <w:rsid w:val="00200749"/>
    <w:rsid w:val="0020143A"/>
    <w:rsid w:val="00201EC9"/>
    <w:rsid w:val="00202CC5"/>
    <w:rsid w:val="00202F89"/>
    <w:rsid w:val="0020316C"/>
    <w:rsid w:val="002041C7"/>
    <w:rsid w:val="002048FC"/>
    <w:rsid w:val="002060B7"/>
    <w:rsid w:val="00206F39"/>
    <w:rsid w:val="0021026A"/>
    <w:rsid w:val="0021035C"/>
    <w:rsid w:val="0021093E"/>
    <w:rsid w:val="002109B4"/>
    <w:rsid w:val="00212744"/>
    <w:rsid w:val="002129AB"/>
    <w:rsid w:val="00212C6C"/>
    <w:rsid w:val="00213230"/>
    <w:rsid w:val="00213950"/>
    <w:rsid w:val="002149BE"/>
    <w:rsid w:val="00215B73"/>
    <w:rsid w:val="00216627"/>
    <w:rsid w:val="00217AAA"/>
    <w:rsid w:val="0022024F"/>
    <w:rsid w:val="00220BBB"/>
    <w:rsid w:val="0022173A"/>
    <w:rsid w:val="0022286A"/>
    <w:rsid w:val="00224636"/>
    <w:rsid w:val="00224FAE"/>
    <w:rsid w:val="00225141"/>
    <w:rsid w:val="0022723F"/>
    <w:rsid w:val="0022766F"/>
    <w:rsid w:val="00230A69"/>
    <w:rsid w:val="002311AD"/>
    <w:rsid w:val="002318C8"/>
    <w:rsid w:val="002322BB"/>
    <w:rsid w:val="00233859"/>
    <w:rsid w:val="00234B44"/>
    <w:rsid w:val="00235072"/>
    <w:rsid w:val="002350D9"/>
    <w:rsid w:val="00235609"/>
    <w:rsid w:val="00235CCA"/>
    <w:rsid w:val="00236934"/>
    <w:rsid w:val="00237F47"/>
    <w:rsid w:val="002400D4"/>
    <w:rsid w:val="00240757"/>
    <w:rsid w:val="00240A89"/>
    <w:rsid w:val="00241661"/>
    <w:rsid w:val="00241AE4"/>
    <w:rsid w:val="002426EB"/>
    <w:rsid w:val="00243656"/>
    <w:rsid w:val="0024432C"/>
    <w:rsid w:val="00244BF0"/>
    <w:rsid w:val="00245012"/>
    <w:rsid w:val="00245204"/>
    <w:rsid w:val="00246431"/>
    <w:rsid w:val="00246E00"/>
    <w:rsid w:val="00247401"/>
    <w:rsid w:val="002476D0"/>
    <w:rsid w:val="002477BE"/>
    <w:rsid w:val="00247CCD"/>
    <w:rsid w:val="00250ECF"/>
    <w:rsid w:val="00250F97"/>
    <w:rsid w:val="00255EAB"/>
    <w:rsid w:val="00255F1C"/>
    <w:rsid w:val="00257796"/>
    <w:rsid w:val="00260B3C"/>
    <w:rsid w:val="002633AB"/>
    <w:rsid w:val="00264885"/>
    <w:rsid w:val="00266803"/>
    <w:rsid w:val="00266827"/>
    <w:rsid w:val="00266DEE"/>
    <w:rsid w:val="00267F99"/>
    <w:rsid w:val="00271036"/>
    <w:rsid w:val="00271474"/>
    <w:rsid w:val="00271C42"/>
    <w:rsid w:val="002723AE"/>
    <w:rsid w:val="00272B1E"/>
    <w:rsid w:val="00273B88"/>
    <w:rsid w:val="002741C9"/>
    <w:rsid w:val="002807B8"/>
    <w:rsid w:val="0028143E"/>
    <w:rsid w:val="00282151"/>
    <w:rsid w:val="002827B3"/>
    <w:rsid w:val="00283ACC"/>
    <w:rsid w:val="00283E8D"/>
    <w:rsid w:val="00283F45"/>
    <w:rsid w:val="00285338"/>
    <w:rsid w:val="00285712"/>
    <w:rsid w:val="00286013"/>
    <w:rsid w:val="00286E4C"/>
    <w:rsid w:val="002873B9"/>
    <w:rsid w:val="00287A1F"/>
    <w:rsid w:val="00287F48"/>
    <w:rsid w:val="00290A89"/>
    <w:rsid w:val="0029141F"/>
    <w:rsid w:val="00295B70"/>
    <w:rsid w:val="002968B2"/>
    <w:rsid w:val="0029751B"/>
    <w:rsid w:val="002A002A"/>
    <w:rsid w:val="002A1448"/>
    <w:rsid w:val="002A18DB"/>
    <w:rsid w:val="002A19CD"/>
    <w:rsid w:val="002A1BAB"/>
    <w:rsid w:val="002A246A"/>
    <w:rsid w:val="002A2757"/>
    <w:rsid w:val="002A40EE"/>
    <w:rsid w:val="002A487D"/>
    <w:rsid w:val="002A4910"/>
    <w:rsid w:val="002A4E34"/>
    <w:rsid w:val="002A63A7"/>
    <w:rsid w:val="002A6481"/>
    <w:rsid w:val="002A6964"/>
    <w:rsid w:val="002A6F27"/>
    <w:rsid w:val="002A70EA"/>
    <w:rsid w:val="002A74AB"/>
    <w:rsid w:val="002A7D7F"/>
    <w:rsid w:val="002B29D5"/>
    <w:rsid w:val="002B3C94"/>
    <w:rsid w:val="002B580E"/>
    <w:rsid w:val="002B64C5"/>
    <w:rsid w:val="002B768F"/>
    <w:rsid w:val="002B78D3"/>
    <w:rsid w:val="002C0105"/>
    <w:rsid w:val="002C02D6"/>
    <w:rsid w:val="002C1773"/>
    <w:rsid w:val="002C17D9"/>
    <w:rsid w:val="002C2055"/>
    <w:rsid w:val="002C284D"/>
    <w:rsid w:val="002C31D1"/>
    <w:rsid w:val="002C433C"/>
    <w:rsid w:val="002C44F2"/>
    <w:rsid w:val="002C4622"/>
    <w:rsid w:val="002C522F"/>
    <w:rsid w:val="002C5FDF"/>
    <w:rsid w:val="002D18F2"/>
    <w:rsid w:val="002D2A9E"/>
    <w:rsid w:val="002D3ACC"/>
    <w:rsid w:val="002D3CB3"/>
    <w:rsid w:val="002D4607"/>
    <w:rsid w:val="002D4B98"/>
    <w:rsid w:val="002D6698"/>
    <w:rsid w:val="002D685D"/>
    <w:rsid w:val="002D6939"/>
    <w:rsid w:val="002D6E86"/>
    <w:rsid w:val="002D7C3F"/>
    <w:rsid w:val="002E08A5"/>
    <w:rsid w:val="002E0FE9"/>
    <w:rsid w:val="002E1464"/>
    <w:rsid w:val="002E2258"/>
    <w:rsid w:val="002E39C2"/>
    <w:rsid w:val="002E3DBF"/>
    <w:rsid w:val="002E42ED"/>
    <w:rsid w:val="002E4AC0"/>
    <w:rsid w:val="002E5A10"/>
    <w:rsid w:val="002E6892"/>
    <w:rsid w:val="002E7C1F"/>
    <w:rsid w:val="002F16D0"/>
    <w:rsid w:val="002F1F9B"/>
    <w:rsid w:val="002F268A"/>
    <w:rsid w:val="002F48D8"/>
    <w:rsid w:val="002F4CA4"/>
    <w:rsid w:val="002F5F53"/>
    <w:rsid w:val="002F60E3"/>
    <w:rsid w:val="002F7351"/>
    <w:rsid w:val="002F7609"/>
    <w:rsid w:val="003001E5"/>
    <w:rsid w:val="00300C66"/>
    <w:rsid w:val="00300DE3"/>
    <w:rsid w:val="0030186F"/>
    <w:rsid w:val="00302683"/>
    <w:rsid w:val="00303B5B"/>
    <w:rsid w:val="003043EE"/>
    <w:rsid w:val="00304A70"/>
    <w:rsid w:val="003051F9"/>
    <w:rsid w:val="003067A4"/>
    <w:rsid w:val="00307CEA"/>
    <w:rsid w:val="00310A56"/>
    <w:rsid w:val="00310D23"/>
    <w:rsid w:val="003117F5"/>
    <w:rsid w:val="00312910"/>
    <w:rsid w:val="00312D6E"/>
    <w:rsid w:val="00313519"/>
    <w:rsid w:val="00315093"/>
    <w:rsid w:val="003157FB"/>
    <w:rsid w:val="00316718"/>
    <w:rsid w:val="00317169"/>
    <w:rsid w:val="0031757C"/>
    <w:rsid w:val="00317807"/>
    <w:rsid w:val="00320948"/>
    <w:rsid w:val="00321501"/>
    <w:rsid w:val="003225B4"/>
    <w:rsid w:val="003233D4"/>
    <w:rsid w:val="003236B9"/>
    <w:rsid w:val="00323A10"/>
    <w:rsid w:val="00323FA6"/>
    <w:rsid w:val="00324295"/>
    <w:rsid w:val="00325078"/>
    <w:rsid w:val="003252AC"/>
    <w:rsid w:val="00325DA9"/>
    <w:rsid w:val="003265A1"/>
    <w:rsid w:val="00327693"/>
    <w:rsid w:val="003279A4"/>
    <w:rsid w:val="00330F38"/>
    <w:rsid w:val="00331351"/>
    <w:rsid w:val="00332E29"/>
    <w:rsid w:val="00333EC6"/>
    <w:rsid w:val="003345F0"/>
    <w:rsid w:val="003346EE"/>
    <w:rsid w:val="00334A94"/>
    <w:rsid w:val="00334FD1"/>
    <w:rsid w:val="00335ACD"/>
    <w:rsid w:val="00336596"/>
    <w:rsid w:val="00336886"/>
    <w:rsid w:val="0033738C"/>
    <w:rsid w:val="00337922"/>
    <w:rsid w:val="00337AE2"/>
    <w:rsid w:val="00337ED3"/>
    <w:rsid w:val="003402E3"/>
    <w:rsid w:val="00340BC9"/>
    <w:rsid w:val="00340E1C"/>
    <w:rsid w:val="00340F30"/>
    <w:rsid w:val="00341474"/>
    <w:rsid w:val="0034212D"/>
    <w:rsid w:val="00343BC7"/>
    <w:rsid w:val="0034498F"/>
    <w:rsid w:val="00344B46"/>
    <w:rsid w:val="00344D17"/>
    <w:rsid w:val="003457B4"/>
    <w:rsid w:val="00345E8E"/>
    <w:rsid w:val="00347748"/>
    <w:rsid w:val="00347A26"/>
    <w:rsid w:val="003501A2"/>
    <w:rsid w:val="00351964"/>
    <w:rsid w:val="003524DF"/>
    <w:rsid w:val="00352BFF"/>
    <w:rsid w:val="00353DE5"/>
    <w:rsid w:val="003548EC"/>
    <w:rsid w:val="00355A12"/>
    <w:rsid w:val="00355E27"/>
    <w:rsid w:val="00356A0C"/>
    <w:rsid w:val="00356E87"/>
    <w:rsid w:val="00357CF1"/>
    <w:rsid w:val="003603EC"/>
    <w:rsid w:val="00360B86"/>
    <w:rsid w:val="00361BC2"/>
    <w:rsid w:val="00362195"/>
    <w:rsid w:val="00362345"/>
    <w:rsid w:val="00362EF5"/>
    <w:rsid w:val="00364BEC"/>
    <w:rsid w:val="0036574C"/>
    <w:rsid w:val="00365A0A"/>
    <w:rsid w:val="003678C3"/>
    <w:rsid w:val="00370F4B"/>
    <w:rsid w:val="00371B04"/>
    <w:rsid w:val="00371FFB"/>
    <w:rsid w:val="0037204D"/>
    <w:rsid w:val="003723A5"/>
    <w:rsid w:val="003725E7"/>
    <w:rsid w:val="00372C81"/>
    <w:rsid w:val="00372D18"/>
    <w:rsid w:val="003736E0"/>
    <w:rsid w:val="00373991"/>
    <w:rsid w:val="00373E7A"/>
    <w:rsid w:val="003756F0"/>
    <w:rsid w:val="00375860"/>
    <w:rsid w:val="00375880"/>
    <w:rsid w:val="00375AC7"/>
    <w:rsid w:val="00376E76"/>
    <w:rsid w:val="00377743"/>
    <w:rsid w:val="00377765"/>
    <w:rsid w:val="00380469"/>
    <w:rsid w:val="0038104C"/>
    <w:rsid w:val="00381E0F"/>
    <w:rsid w:val="00382A1A"/>
    <w:rsid w:val="003837AB"/>
    <w:rsid w:val="00387973"/>
    <w:rsid w:val="00387C3F"/>
    <w:rsid w:val="00387F96"/>
    <w:rsid w:val="0039033B"/>
    <w:rsid w:val="00392162"/>
    <w:rsid w:val="003942E8"/>
    <w:rsid w:val="003946D2"/>
    <w:rsid w:val="00394C5E"/>
    <w:rsid w:val="00397664"/>
    <w:rsid w:val="003A0BEA"/>
    <w:rsid w:val="003A1CCD"/>
    <w:rsid w:val="003A1F94"/>
    <w:rsid w:val="003A226B"/>
    <w:rsid w:val="003A2CC9"/>
    <w:rsid w:val="003A30F5"/>
    <w:rsid w:val="003A3B81"/>
    <w:rsid w:val="003A4385"/>
    <w:rsid w:val="003A54D0"/>
    <w:rsid w:val="003A6744"/>
    <w:rsid w:val="003A6A36"/>
    <w:rsid w:val="003A6A60"/>
    <w:rsid w:val="003B06E9"/>
    <w:rsid w:val="003B0BDD"/>
    <w:rsid w:val="003B0E19"/>
    <w:rsid w:val="003B0ED0"/>
    <w:rsid w:val="003B2F61"/>
    <w:rsid w:val="003B316B"/>
    <w:rsid w:val="003B34F5"/>
    <w:rsid w:val="003B3EB6"/>
    <w:rsid w:val="003B3EEE"/>
    <w:rsid w:val="003B4909"/>
    <w:rsid w:val="003B4F29"/>
    <w:rsid w:val="003B5976"/>
    <w:rsid w:val="003B7279"/>
    <w:rsid w:val="003C25E5"/>
    <w:rsid w:val="003C3641"/>
    <w:rsid w:val="003C3D8C"/>
    <w:rsid w:val="003C41FB"/>
    <w:rsid w:val="003C5313"/>
    <w:rsid w:val="003C566C"/>
    <w:rsid w:val="003C689E"/>
    <w:rsid w:val="003C6C0E"/>
    <w:rsid w:val="003C6ED9"/>
    <w:rsid w:val="003C7D7E"/>
    <w:rsid w:val="003C7EF5"/>
    <w:rsid w:val="003D010F"/>
    <w:rsid w:val="003D0844"/>
    <w:rsid w:val="003D0929"/>
    <w:rsid w:val="003D0D4D"/>
    <w:rsid w:val="003D1454"/>
    <w:rsid w:val="003D1B93"/>
    <w:rsid w:val="003D20E9"/>
    <w:rsid w:val="003D291B"/>
    <w:rsid w:val="003D2C42"/>
    <w:rsid w:val="003D2E17"/>
    <w:rsid w:val="003D3455"/>
    <w:rsid w:val="003D38C5"/>
    <w:rsid w:val="003D3989"/>
    <w:rsid w:val="003D4BAD"/>
    <w:rsid w:val="003D4E0D"/>
    <w:rsid w:val="003D5894"/>
    <w:rsid w:val="003D5C56"/>
    <w:rsid w:val="003D77B0"/>
    <w:rsid w:val="003D7CA4"/>
    <w:rsid w:val="003E0048"/>
    <w:rsid w:val="003E044D"/>
    <w:rsid w:val="003E0485"/>
    <w:rsid w:val="003E0E17"/>
    <w:rsid w:val="003E10BB"/>
    <w:rsid w:val="003E1405"/>
    <w:rsid w:val="003E1681"/>
    <w:rsid w:val="003E325B"/>
    <w:rsid w:val="003E3AD7"/>
    <w:rsid w:val="003E519C"/>
    <w:rsid w:val="003E5EAB"/>
    <w:rsid w:val="003E6980"/>
    <w:rsid w:val="003E6E6C"/>
    <w:rsid w:val="003E76D4"/>
    <w:rsid w:val="003F08F7"/>
    <w:rsid w:val="003F0BFB"/>
    <w:rsid w:val="003F1137"/>
    <w:rsid w:val="003F27BA"/>
    <w:rsid w:val="003F3208"/>
    <w:rsid w:val="003F3B3C"/>
    <w:rsid w:val="003F45E0"/>
    <w:rsid w:val="003F45E3"/>
    <w:rsid w:val="003F51F3"/>
    <w:rsid w:val="003F5E56"/>
    <w:rsid w:val="003F6420"/>
    <w:rsid w:val="003F7431"/>
    <w:rsid w:val="003F780B"/>
    <w:rsid w:val="00400CF9"/>
    <w:rsid w:val="00402E3B"/>
    <w:rsid w:val="00404121"/>
    <w:rsid w:val="00404EA7"/>
    <w:rsid w:val="00405AC4"/>
    <w:rsid w:val="00405CC9"/>
    <w:rsid w:val="00405E5C"/>
    <w:rsid w:val="00406749"/>
    <w:rsid w:val="00406A35"/>
    <w:rsid w:val="00406C9C"/>
    <w:rsid w:val="00407EDD"/>
    <w:rsid w:val="0041109F"/>
    <w:rsid w:val="0041124F"/>
    <w:rsid w:val="004115C6"/>
    <w:rsid w:val="00411993"/>
    <w:rsid w:val="00413F85"/>
    <w:rsid w:val="004141AB"/>
    <w:rsid w:val="00414205"/>
    <w:rsid w:val="0041439F"/>
    <w:rsid w:val="00415CB9"/>
    <w:rsid w:val="00415D91"/>
    <w:rsid w:val="004203F8"/>
    <w:rsid w:val="004204DC"/>
    <w:rsid w:val="00420CE1"/>
    <w:rsid w:val="00420E55"/>
    <w:rsid w:val="00423641"/>
    <w:rsid w:val="00425BDF"/>
    <w:rsid w:val="00426B9A"/>
    <w:rsid w:val="0042760A"/>
    <w:rsid w:val="00430116"/>
    <w:rsid w:val="00430B90"/>
    <w:rsid w:val="00432D89"/>
    <w:rsid w:val="00434485"/>
    <w:rsid w:val="00435CC5"/>
    <w:rsid w:val="00436468"/>
    <w:rsid w:val="00440145"/>
    <w:rsid w:val="004409B2"/>
    <w:rsid w:val="004435B4"/>
    <w:rsid w:val="00444273"/>
    <w:rsid w:val="00444831"/>
    <w:rsid w:val="004467C0"/>
    <w:rsid w:val="00447F0E"/>
    <w:rsid w:val="00450935"/>
    <w:rsid w:val="004517B5"/>
    <w:rsid w:val="00451EDC"/>
    <w:rsid w:val="004526BE"/>
    <w:rsid w:val="00453410"/>
    <w:rsid w:val="00453CB1"/>
    <w:rsid w:val="004540E0"/>
    <w:rsid w:val="00460761"/>
    <w:rsid w:val="00462486"/>
    <w:rsid w:val="004625F5"/>
    <w:rsid w:val="00463473"/>
    <w:rsid w:val="00464C6B"/>
    <w:rsid w:val="004669BA"/>
    <w:rsid w:val="00467002"/>
    <w:rsid w:val="004678D1"/>
    <w:rsid w:val="00467AB5"/>
    <w:rsid w:val="00471DEA"/>
    <w:rsid w:val="00472027"/>
    <w:rsid w:val="0047468C"/>
    <w:rsid w:val="0047469E"/>
    <w:rsid w:val="004750FA"/>
    <w:rsid w:val="004754EF"/>
    <w:rsid w:val="004760F9"/>
    <w:rsid w:val="00476AEC"/>
    <w:rsid w:val="00476E4C"/>
    <w:rsid w:val="00476FB3"/>
    <w:rsid w:val="00477F67"/>
    <w:rsid w:val="00481138"/>
    <w:rsid w:val="004822FE"/>
    <w:rsid w:val="0048317B"/>
    <w:rsid w:val="00483CC3"/>
    <w:rsid w:val="00484384"/>
    <w:rsid w:val="00484EC9"/>
    <w:rsid w:val="004852E7"/>
    <w:rsid w:val="00486CB6"/>
    <w:rsid w:val="00487167"/>
    <w:rsid w:val="00490E88"/>
    <w:rsid w:val="00491023"/>
    <w:rsid w:val="00491477"/>
    <w:rsid w:val="004925BB"/>
    <w:rsid w:val="00492BDA"/>
    <w:rsid w:val="00492F4B"/>
    <w:rsid w:val="004939A0"/>
    <w:rsid w:val="0049499D"/>
    <w:rsid w:val="00494F84"/>
    <w:rsid w:val="004973DC"/>
    <w:rsid w:val="004A06E0"/>
    <w:rsid w:val="004A121F"/>
    <w:rsid w:val="004A1716"/>
    <w:rsid w:val="004A1EBC"/>
    <w:rsid w:val="004A26C7"/>
    <w:rsid w:val="004A2C1E"/>
    <w:rsid w:val="004A3462"/>
    <w:rsid w:val="004A3637"/>
    <w:rsid w:val="004A4396"/>
    <w:rsid w:val="004A43D8"/>
    <w:rsid w:val="004A4D64"/>
    <w:rsid w:val="004A4F2E"/>
    <w:rsid w:val="004A55C4"/>
    <w:rsid w:val="004A72DA"/>
    <w:rsid w:val="004B2F44"/>
    <w:rsid w:val="004B3AEA"/>
    <w:rsid w:val="004B5334"/>
    <w:rsid w:val="004B567E"/>
    <w:rsid w:val="004B6176"/>
    <w:rsid w:val="004B642B"/>
    <w:rsid w:val="004B6B1D"/>
    <w:rsid w:val="004B70D8"/>
    <w:rsid w:val="004C32F2"/>
    <w:rsid w:val="004C43AF"/>
    <w:rsid w:val="004C48CC"/>
    <w:rsid w:val="004C4D66"/>
    <w:rsid w:val="004C527F"/>
    <w:rsid w:val="004C55CF"/>
    <w:rsid w:val="004C6A30"/>
    <w:rsid w:val="004C7AA4"/>
    <w:rsid w:val="004D07D6"/>
    <w:rsid w:val="004D14CF"/>
    <w:rsid w:val="004D1EE4"/>
    <w:rsid w:val="004D2CEE"/>
    <w:rsid w:val="004D2E84"/>
    <w:rsid w:val="004D35A2"/>
    <w:rsid w:val="004D40C7"/>
    <w:rsid w:val="004D4717"/>
    <w:rsid w:val="004D6EC5"/>
    <w:rsid w:val="004E22E8"/>
    <w:rsid w:val="004E3874"/>
    <w:rsid w:val="004E61AC"/>
    <w:rsid w:val="004E6455"/>
    <w:rsid w:val="004E6466"/>
    <w:rsid w:val="004E6610"/>
    <w:rsid w:val="004E69C7"/>
    <w:rsid w:val="004E72A3"/>
    <w:rsid w:val="004E7A73"/>
    <w:rsid w:val="004E7BA9"/>
    <w:rsid w:val="004F1328"/>
    <w:rsid w:val="004F17B7"/>
    <w:rsid w:val="004F20D6"/>
    <w:rsid w:val="004F27F8"/>
    <w:rsid w:val="004F3676"/>
    <w:rsid w:val="004F5344"/>
    <w:rsid w:val="004F69A5"/>
    <w:rsid w:val="005004A0"/>
    <w:rsid w:val="00500AFD"/>
    <w:rsid w:val="00502CEF"/>
    <w:rsid w:val="00502FA3"/>
    <w:rsid w:val="005036BA"/>
    <w:rsid w:val="00503811"/>
    <w:rsid w:val="00504774"/>
    <w:rsid w:val="00505565"/>
    <w:rsid w:val="00506803"/>
    <w:rsid w:val="00507812"/>
    <w:rsid w:val="00507A63"/>
    <w:rsid w:val="005116E0"/>
    <w:rsid w:val="0051190D"/>
    <w:rsid w:val="005119EC"/>
    <w:rsid w:val="00511C56"/>
    <w:rsid w:val="00511FDA"/>
    <w:rsid w:val="00513853"/>
    <w:rsid w:val="00513950"/>
    <w:rsid w:val="00514A07"/>
    <w:rsid w:val="00514E1A"/>
    <w:rsid w:val="005161DA"/>
    <w:rsid w:val="0051693C"/>
    <w:rsid w:val="005169FF"/>
    <w:rsid w:val="00516C5E"/>
    <w:rsid w:val="005170D3"/>
    <w:rsid w:val="0051788D"/>
    <w:rsid w:val="00520109"/>
    <w:rsid w:val="00520D8F"/>
    <w:rsid w:val="005219E3"/>
    <w:rsid w:val="0052232A"/>
    <w:rsid w:val="00523110"/>
    <w:rsid w:val="005238C6"/>
    <w:rsid w:val="0052398A"/>
    <w:rsid w:val="00524CA9"/>
    <w:rsid w:val="00525937"/>
    <w:rsid w:val="00525956"/>
    <w:rsid w:val="005261F4"/>
    <w:rsid w:val="00526A17"/>
    <w:rsid w:val="00527CEB"/>
    <w:rsid w:val="005300A6"/>
    <w:rsid w:val="005327B1"/>
    <w:rsid w:val="0053311A"/>
    <w:rsid w:val="00533510"/>
    <w:rsid w:val="0053375B"/>
    <w:rsid w:val="00533A56"/>
    <w:rsid w:val="00534262"/>
    <w:rsid w:val="00535938"/>
    <w:rsid w:val="00536160"/>
    <w:rsid w:val="00537726"/>
    <w:rsid w:val="00540220"/>
    <w:rsid w:val="00540C06"/>
    <w:rsid w:val="00541141"/>
    <w:rsid w:val="00541D1E"/>
    <w:rsid w:val="00541DE7"/>
    <w:rsid w:val="00542728"/>
    <w:rsid w:val="00542E79"/>
    <w:rsid w:val="005431F1"/>
    <w:rsid w:val="00544AB6"/>
    <w:rsid w:val="00544D06"/>
    <w:rsid w:val="00545F71"/>
    <w:rsid w:val="00546A95"/>
    <w:rsid w:val="0054719C"/>
    <w:rsid w:val="00547589"/>
    <w:rsid w:val="00547F38"/>
    <w:rsid w:val="00550296"/>
    <w:rsid w:val="005504A3"/>
    <w:rsid w:val="00550B97"/>
    <w:rsid w:val="00551039"/>
    <w:rsid w:val="00551582"/>
    <w:rsid w:val="00552F91"/>
    <w:rsid w:val="00553196"/>
    <w:rsid w:val="00554D35"/>
    <w:rsid w:val="005555D9"/>
    <w:rsid w:val="00555E55"/>
    <w:rsid w:val="005574F1"/>
    <w:rsid w:val="00557AE3"/>
    <w:rsid w:val="0056097B"/>
    <w:rsid w:val="00561ADE"/>
    <w:rsid w:val="00564501"/>
    <w:rsid w:val="005646E8"/>
    <w:rsid w:val="005653CF"/>
    <w:rsid w:val="00566FFE"/>
    <w:rsid w:val="00567321"/>
    <w:rsid w:val="0056742D"/>
    <w:rsid w:val="005679B2"/>
    <w:rsid w:val="00567DAC"/>
    <w:rsid w:val="005716CD"/>
    <w:rsid w:val="00573B7E"/>
    <w:rsid w:val="0057429C"/>
    <w:rsid w:val="00574C64"/>
    <w:rsid w:val="00575955"/>
    <w:rsid w:val="005811F9"/>
    <w:rsid w:val="00581572"/>
    <w:rsid w:val="00583216"/>
    <w:rsid w:val="00585657"/>
    <w:rsid w:val="00585FC1"/>
    <w:rsid w:val="0058737B"/>
    <w:rsid w:val="00587422"/>
    <w:rsid w:val="005876C6"/>
    <w:rsid w:val="0059025D"/>
    <w:rsid w:val="00590B77"/>
    <w:rsid w:val="00590F88"/>
    <w:rsid w:val="00591DB1"/>
    <w:rsid w:val="00592051"/>
    <w:rsid w:val="0059228F"/>
    <w:rsid w:val="005929E0"/>
    <w:rsid w:val="005932BF"/>
    <w:rsid w:val="005935B5"/>
    <w:rsid w:val="00593D93"/>
    <w:rsid w:val="0059536D"/>
    <w:rsid w:val="00595F6B"/>
    <w:rsid w:val="00597432"/>
    <w:rsid w:val="005974B0"/>
    <w:rsid w:val="005A00A1"/>
    <w:rsid w:val="005A04C0"/>
    <w:rsid w:val="005A088C"/>
    <w:rsid w:val="005A0BF7"/>
    <w:rsid w:val="005A0C56"/>
    <w:rsid w:val="005A1FB8"/>
    <w:rsid w:val="005A2252"/>
    <w:rsid w:val="005A282B"/>
    <w:rsid w:val="005A30A2"/>
    <w:rsid w:val="005A5150"/>
    <w:rsid w:val="005A5F2F"/>
    <w:rsid w:val="005A6862"/>
    <w:rsid w:val="005A68E3"/>
    <w:rsid w:val="005A6D16"/>
    <w:rsid w:val="005B008E"/>
    <w:rsid w:val="005B0EC9"/>
    <w:rsid w:val="005B14C4"/>
    <w:rsid w:val="005B51E9"/>
    <w:rsid w:val="005B6BCB"/>
    <w:rsid w:val="005B6EAD"/>
    <w:rsid w:val="005B6F28"/>
    <w:rsid w:val="005B7273"/>
    <w:rsid w:val="005B7FCB"/>
    <w:rsid w:val="005C0479"/>
    <w:rsid w:val="005C0CDA"/>
    <w:rsid w:val="005C10A9"/>
    <w:rsid w:val="005C1D62"/>
    <w:rsid w:val="005C21C5"/>
    <w:rsid w:val="005C294C"/>
    <w:rsid w:val="005C354F"/>
    <w:rsid w:val="005C371F"/>
    <w:rsid w:val="005C5705"/>
    <w:rsid w:val="005C5C14"/>
    <w:rsid w:val="005C5CC3"/>
    <w:rsid w:val="005C5FEE"/>
    <w:rsid w:val="005C686B"/>
    <w:rsid w:val="005C6BFA"/>
    <w:rsid w:val="005D009F"/>
    <w:rsid w:val="005D04A7"/>
    <w:rsid w:val="005D1758"/>
    <w:rsid w:val="005D207B"/>
    <w:rsid w:val="005D3503"/>
    <w:rsid w:val="005D417E"/>
    <w:rsid w:val="005D498F"/>
    <w:rsid w:val="005D4A7A"/>
    <w:rsid w:val="005D54B8"/>
    <w:rsid w:val="005D697E"/>
    <w:rsid w:val="005E019E"/>
    <w:rsid w:val="005E1863"/>
    <w:rsid w:val="005E25B1"/>
    <w:rsid w:val="005E2BA6"/>
    <w:rsid w:val="005E2FC8"/>
    <w:rsid w:val="005E3C41"/>
    <w:rsid w:val="005E3EAC"/>
    <w:rsid w:val="005E51D1"/>
    <w:rsid w:val="005E564F"/>
    <w:rsid w:val="005E6519"/>
    <w:rsid w:val="005E68C7"/>
    <w:rsid w:val="005E7112"/>
    <w:rsid w:val="005E7449"/>
    <w:rsid w:val="005F0020"/>
    <w:rsid w:val="005F1937"/>
    <w:rsid w:val="005F19FC"/>
    <w:rsid w:val="005F1A9E"/>
    <w:rsid w:val="005F2189"/>
    <w:rsid w:val="005F283D"/>
    <w:rsid w:val="005F2A1E"/>
    <w:rsid w:val="005F3000"/>
    <w:rsid w:val="005F3CF7"/>
    <w:rsid w:val="005F40F0"/>
    <w:rsid w:val="005F4439"/>
    <w:rsid w:val="005F4718"/>
    <w:rsid w:val="005F50FC"/>
    <w:rsid w:val="005F5A62"/>
    <w:rsid w:val="005F6F5F"/>
    <w:rsid w:val="005F70CF"/>
    <w:rsid w:val="005F7B3A"/>
    <w:rsid w:val="006001EA"/>
    <w:rsid w:val="00600E1C"/>
    <w:rsid w:val="0060127C"/>
    <w:rsid w:val="00602DC6"/>
    <w:rsid w:val="006033DB"/>
    <w:rsid w:val="00603425"/>
    <w:rsid w:val="00604096"/>
    <w:rsid w:val="00605C94"/>
    <w:rsid w:val="006060B7"/>
    <w:rsid w:val="006073DC"/>
    <w:rsid w:val="0060767D"/>
    <w:rsid w:val="0061054C"/>
    <w:rsid w:val="00610F55"/>
    <w:rsid w:val="00611286"/>
    <w:rsid w:val="00612425"/>
    <w:rsid w:val="006132CA"/>
    <w:rsid w:val="006134A5"/>
    <w:rsid w:val="006137F9"/>
    <w:rsid w:val="00613A56"/>
    <w:rsid w:val="00613B28"/>
    <w:rsid w:val="006147E6"/>
    <w:rsid w:val="00615847"/>
    <w:rsid w:val="0061665C"/>
    <w:rsid w:val="006169BF"/>
    <w:rsid w:val="0061767C"/>
    <w:rsid w:val="00617B22"/>
    <w:rsid w:val="00621A43"/>
    <w:rsid w:val="00621A53"/>
    <w:rsid w:val="006223D0"/>
    <w:rsid w:val="00622600"/>
    <w:rsid w:val="0062314F"/>
    <w:rsid w:val="0062315D"/>
    <w:rsid w:val="006240DA"/>
    <w:rsid w:val="00625424"/>
    <w:rsid w:val="00625F1D"/>
    <w:rsid w:val="00625F83"/>
    <w:rsid w:val="00626F81"/>
    <w:rsid w:val="00630909"/>
    <w:rsid w:val="00630DFB"/>
    <w:rsid w:val="00631DD3"/>
    <w:rsid w:val="00632C5C"/>
    <w:rsid w:val="00632F7C"/>
    <w:rsid w:val="0063339C"/>
    <w:rsid w:val="006334AC"/>
    <w:rsid w:val="00633676"/>
    <w:rsid w:val="0063439F"/>
    <w:rsid w:val="00634B01"/>
    <w:rsid w:val="00636277"/>
    <w:rsid w:val="00637385"/>
    <w:rsid w:val="00637489"/>
    <w:rsid w:val="006415D6"/>
    <w:rsid w:val="00641D20"/>
    <w:rsid w:val="0064222D"/>
    <w:rsid w:val="006424CD"/>
    <w:rsid w:val="0064254A"/>
    <w:rsid w:val="006434F3"/>
    <w:rsid w:val="00645006"/>
    <w:rsid w:val="00650509"/>
    <w:rsid w:val="006505D4"/>
    <w:rsid w:val="0065104B"/>
    <w:rsid w:val="006514DE"/>
    <w:rsid w:val="00651A69"/>
    <w:rsid w:val="00652A63"/>
    <w:rsid w:val="00652CA4"/>
    <w:rsid w:val="00653198"/>
    <w:rsid w:val="00653BAC"/>
    <w:rsid w:val="00655C58"/>
    <w:rsid w:val="0066154B"/>
    <w:rsid w:val="00661BB8"/>
    <w:rsid w:val="00661FE5"/>
    <w:rsid w:val="00662CC4"/>
    <w:rsid w:val="00665186"/>
    <w:rsid w:val="00665DD2"/>
    <w:rsid w:val="00666801"/>
    <w:rsid w:val="00667083"/>
    <w:rsid w:val="00670377"/>
    <w:rsid w:val="00672488"/>
    <w:rsid w:val="00672C44"/>
    <w:rsid w:val="00672F04"/>
    <w:rsid w:val="006731E2"/>
    <w:rsid w:val="006736B5"/>
    <w:rsid w:val="006741BA"/>
    <w:rsid w:val="00674251"/>
    <w:rsid w:val="006749E5"/>
    <w:rsid w:val="0067538B"/>
    <w:rsid w:val="00676CE4"/>
    <w:rsid w:val="00677571"/>
    <w:rsid w:val="006779B4"/>
    <w:rsid w:val="006809C8"/>
    <w:rsid w:val="006825AB"/>
    <w:rsid w:val="0068268F"/>
    <w:rsid w:val="00685207"/>
    <w:rsid w:val="006865C0"/>
    <w:rsid w:val="00687179"/>
    <w:rsid w:val="00687634"/>
    <w:rsid w:val="006901D1"/>
    <w:rsid w:val="00691AF5"/>
    <w:rsid w:val="0069280E"/>
    <w:rsid w:val="00694E0B"/>
    <w:rsid w:val="00696144"/>
    <w:rsid w:val="0069710A"/>
    <w:rsid w:val="00697C43"/>
    <w:rsid w:val="00697C9A"/>
    <w:rsid w:val="006A0211"/>
    <w:rsid w:val="006A071C"/>
    <w:rsid w:val="006A21B1"/>
    <w:rsid w:val="006A24FD"/>
    <w:rsid w:val="006A296F"/>
    <w:rsid w:val="006A3575"/>
    <w:rsid w:val="006A3638"/>
    <w:rsid w:val="006A3921"/>
    <w:rsid w:val="006A4819"/>
    <w:rsid w:val="006A52E8"/>
    <w:rsid w:val="006A600A"/>
    <w:rsid w:val="006A6855"/>
    <w:rsid w:val="006A6E27"/>
    <w:rsid w:val="006A761A"/>
    <w:rsid w:val="006A785F"/>
    <w:rsid w:val="006A7E33"/>
    <w:rsid w:val="006B0041"/>
    <w:rsid w:val="006B0496"/>
    <w:rsid w:val="006B0D24"/>
    <w:rsid w:val="006B3643"/>
    <w:rsid w:val="006B41B6"/>
    <w:rsid w:val="006B4BEF"/>
    <w:rsid w:val="006B6283"/>
    <w:rsid w:val="006B6867"/>
    <w:rsid w:val="006B768D"/>
    <w:rsid w:val="006B7807"/>
    <w:rsid w:val="006C13FE"/>
    <w:rsid w:val="006C1763"/>
    <w:rsid w:val="006C1F19"/>
    <w:rsid w:val="006C3399"/>
    <w:rsid w:val="006C46B1"/>
    <w:rsid w:val="006C47ED"/>
    <w:rsid w:val="006C4F36"/>
    <w:rsid w:val="006C5B76"/>
    <w:rsid w:val="006C7417"/>
    <w:rsid w:val="006C7D10"/>
    <w:rsid w:val="006D1711"/>
    <w:rsid w:val="006D1C89"/>
    <w:rsid w:val="006D1EE4"/>
    <w:rsid w:val="006D2C5D"/>
    <w:rsid w:val="006D326A"/>
    <w:rsid w:val="006D3527"/>
    <w:rsid w:val="006D4479"/>
    <w:rsid w:val="006D6206"/>
    <w:rsid w:val="006D71EC"/>
    <w:rsid w:val="006E0A20"/>
    <w:rsid w:val="006E0ACF"/>
    <w:rsid w:val="006E1E9B"/>
    <w:rsid w:val="006E2A56"/>
    <w:rsid w:val="006E2DBB"/>
    <w:rsid w:val="006E3C3D"/>
    <w:rsid w:val="006E3D36"/>
    <w:rsid w:val="006E6304"/>
    <w:rsid w:val="006E74BA"/>
    <w:rsid w:val="006F064A"/>
    <w:rsid w:val="006F0D7E"/>
    <w:rsid w:val="006F1079"/>
    <w:rsid w:val="006F12E6"/>
    <w:rsid w:val="006F1DBD"/>
    <w:rsid w:val="006F32DE"/>
    <w:rsid w:val="006F343C"/>
    <w:rsid w:val="006F3662"/>
    <w:rsid w:val="006F40E2"/>
    <w:rsid w:val="006F41A2"/>
    <w:rsid w:val="006F48B0"/>
    <w:rsid w:val="006F6EF2"/>
    <w:rsid w:val="00700366"/>
    <w:rsid w:val="00701815"/>
    <w:rsid w:val="007032AF"/>
    <w:rsid w:val="007039F4"/>
    <w:rsid w:val="007044B5"/>
    <w:rsid w:val="007047AD"/>
    <w:rsid w:val="0070627F"/>
    <w:rsid w:val="007064B6"/>
    <w:rsid w:val="007069F3"/>
    <w:rsid w:val="00706DA8"/>
    <w:rsid w:val="007075F6"/>
    <w:rsid w:val="00707CD5"/>
    <w:rsid w:val="0071025D"/>
    <w:rsid w:val="007108A0"/>
    <w:rsid w:val="00711A8E"/>
    <w:rsid w:val="00711FAA"/>
    <w:rsid w:val="007124E0"/>
    <w:rsid w:val="00712682"/>
    <w:rsid w:val="00712765"/>
    <w:rsid w:val="00712F05"/>
    <w:rsid w:val="00713320"/>
    <w:rsid w:val="0071545A"/>
    <w:rsid w:val="00717CAE"/>
    <w:rsid w:val="00720B1E"/>
    <w:rsid w:val="007210EF"/>
    <w:rsid w:val="0072251B"/>
    <w:rsid w:val="007225CF"/>
    <w:rsid w:val="00725087"/>
    <w:rsid w:val="00725C2C"/>
    <w:rsid w:val="007273FB"/>
    <w:rsid w:val="007277FD"/>
    <w:rsid w:val="00727F14"/>
    <w:rsid w:val="00730391"/>
    <w:rsid w:val="00731668"/>
    <w:rsid w:val="00731993"/>
    <w:rsid w:val="00731DFC"/>
    <w:rsid w:val="00732045"/>
    <w:rsid w:val="007326DF"/>
    <w:rsid w:val="00733247"/>
    <w:rsid w:val="00733A3D"/>
    <w:rsid w:val="00733AAC"/>
    <w:rsid w:val="00733F1F"/>
    <w:rsid w:val="00734891"/>
    <w:rsid w:val="00734DF9"/>
    <w:rsid w:val="00735537"/>
    <w:rsid w:val="00737308"/>
    <w:rsid w:val="007375FE"/>
    <w:rsid w:val="0074053A"/>
    <w:rsid w:val="00741435"/>
    <w:rsid w:val="00741A3A"/>
    <w:rsid w:val="0074371E"/>
    <w:rsid w:val="00746096"/>
    <w:rsid w:val="007464D0"/>
    <w:rsid w:val="00750540"/>
    <w:rsid w:val="00751B8B"/>
    <w:rsid w:val="00752D61"/>
    <w:rsid w:val="00752F0C"/>
    <w:rsid w:val="007532AC"/>
    <w:rsid w:val="00753673"/>
    <w:rsid w:val="007539C9"/>
    <w:rsid w:val="00753D80"/>
    <w:rsid w:val="00754836"/>
    <w:rsid w:val="00755448"/>
    <w:rsid w:val="00756198"/>
    <w:rsid w:val="00756600"/>
    <w:rsid w:val="00756912"/>
    <w:rsid w:val="00760981"/>
    <w:rsid w:val="007628D6"/>
    <w:rsid w:val="00762A38"/>
    <w:rsid w:val="00762D54"/>
    <w:rsid w:val="0076371C"/>
    <w:rsid w:val="00765710"/>
    <w:rsid w:val="007659A4"/>
    <w:rsid w:val="00765CCB"/>
    <w:rsid w:val="0076653E"/>
    <w:rsid w:val="00767847"/>
    <w:rsid w:val="007703C7"/>
    <w:rsid w:val="00772519"/>
    <w:rsid w:val="0077261B"/>
    <w:rsid w:val="0077605E"/>
    <w:rsid w:val="007769AC"/>
    <w:rsid w:val="00776B19"/>
    <w:rsid w:val="0078023C"/>
    <w:rsid w:val="00780BA4"/>
    <w:rsid w:val="007811E1"/>
    <w:rsid w:val="00782723"/>
    <w:rsid w:val="0078275C"/>
    <w:rsid w:val="00782E40"/>
    <w:rsid w:val="00782E69"/>
    <w:rsid w:val="00783BF5"/>
    <w:rsid w:val="00783CA6"/>
    <w:rsid w:val="0078404A"/>
    <w:rsid w:val="00784DDE"/>
    <w:rsid w:val="00785EE6"/>
    <w:rsid w:val="0078622D"/>
    <w:rsid w:val="00787164"/>
    <w:rsid w:val="00787D34"/>
    <w:rsid w:val="00790DC2"/>
    <w:rsid w:val="0079102A"/>
    <w:rsid w:val="007930D4"/>
    <w:rsid w:val="007941A0"/>
    <w:rsid w:val="007945ED"/>
    <w:rsid w:val="0079490C"/>
    <w:rsid w:val="007949A1"/>
    <w:rsid w:val="00794AA6"/>
    <w:rsid w:val="007956EF"/>
    <w:rsid w:val="00795928"/>
    <w:rsid w:val="0079594E"/>
    <w:rsid w:val="00797145"/>
    <w:rsid w:val="007A0242"/>
    <w:rsid w:val="007A15E1"/>
    <w:rsid w:val="007A2092"/>
    <w:rsid w:val="007A2F53"/>
    <w:rsid w:val="007A3623"/>
    <w:rsid w:val="007A605B"/>
    <w:rsid w:val="007A6853"/>
    <w:rsid w:val="007A6B30"/>
    <w:rsid w:val="007A6CAC"/>
    <w:rsid w:val="007A7D8E"/>
    <w:rsid w:val="007B0992"/>
    <w:rsid w:val="007B45B3"/>
    <w:rsid w:val="007B48EB"/>
    <w:rsid w:val="007B565F"/>
    <w:rsid w:val="007B5BA0"/>
    <w:rsid w:val="007B6318"/>
    <w:rsid w:val="007B655A"/>
    <w:rsid w:val="007B6BEA"/>
    <w:rsid w:val="007B75DB"/>
    <w:rsid w:val="007C14B8"/>
    <w:rsid w:val="007C1963"/>
    <w:rsid w:val="007C1B9D"/>
    <w:rsid w:val="007C2235"/>
    <w:rsid w:val="007C36C4"/>
    <w:rsid w:val="007C3E9E"/>
    <w:rsid w:val="007C407D"/>
    <w:rsid w:val="007C54FD"/>
    <w:rsid w:val="007C556A"/>
    <w:rsid w:val="007D0970"/>
    <w:rsid w:val="007D2B98"/>
    <w:rsid w:val="007D309D"/>
    <w:rsid w:val="007D30A3"/>
    <w:rsid w:val="007D3EAE"/>
    <w:rsid w:val="007D4E63"/>
    <w:rsid w:val="007D51BB"/>
    <w:rsid w:val="007D5753"/>
    <w:rsid w:val="007D5CD8"/>
    <w:rsid w:val="007D6912"/>
    <w:rsid w:val="007D7095"/>
    <w:rsid w:val="007D7EE1"/>
    <w:rsid w:val="007E0096"/>
    <w:rsid w:val="007E0664"/>
    <w:rsid w:val="007E135B"/>
    <w:rsid w:val="007E1A77"/>
    <w:rsid w:val="007E258D"/>
    <w:rsid w:val="007E2B6D"/>
    <w:rsid w:val="007E39C2"/>
    <w:rsid w:val="007E4026"/>
    <w:rsid w:val="007E4A47"/>
    <w:rsid w:val="007E5418"/>
    <w:rsid w:val="007E629D"/>
    <w:rsid w:val="007E78E1"/>
    <w:rsid w:val="007E7953"/>
    <w:rsid w:val="007F14BC"/>
    <w:rsid w:val="007F15F9"/>
    <w:rsid w:val="007F34F7"/>
    <w:rsid w:val="007F36F8"/>
    <w:rsid w:val="007F4BAD"/>
    <w:rsid w:val="007F5A9D"/>
    <w:rsid w:val="007F6619"/>
    <w:rsid w:val="007F6692"/>
    <w:rsid w:val="007F697C"/>
    <w:rsid w:val="007F6A99"/>
    <w:rsid w:val="0080012E"/>
    <w:rsid w:val="00800184"/>
    <w:rsid w:val="00802246"/>
    <w:rsid w:val="008022A4"/>
    <w:rsid w:val="008033BC"/>
    <w:rsid w:val="00803DB5"/>
    <w:rsid w:val="0080500D"/>
    <w:rsid w:val="0080537F"/>
    <w:rsid w:val="00806073"/>
    <w:rsid w:val="00806171"/>
    <w:rsid w:val="00806D17"/>
    <w:rsid w:val="008076A0"/>
    <w:rsid w:val="00807729"/>
    <w:rsid w:val="00807BA8"/>
    <w:rsid w:val="00807DAC"/>
    <w:rsid w:val="00810F6A"/>
    <w:rsid w:val="00811160"/>
    <w:rsid w:val="00813451"/>
    <w:rsid w:val="00813637"/>
    <w:rsid w:val="00813A3A"/>
    <w:rsid w:val="00814575"/>
    <w:rsid w:val="00815D96"/>
    <w:rsid w:val="00816AE7"/>
    <w:rsid w:val="0081707A"/>
    <w:rsid w:val="0082185F"/>
    <w:rsid w:val="00821D89"/>
    <w:rsid w:val="00821EEC"/>
    <w:rsid w:val="008228A1"/>
    <w:rsid w:val="00822D51"/>
    <w:rsid w:val="008230C9"/>
    <w:rsid w:val="008233A5"/>
    <w:rsid w:val="0082370E"/>
    <w:rsid w:val="008242DF"/>
    <w:rsid w:val="008248EE"/>
    <w:rsid w:val="008250F0"/>
    <w:rsid w:val="00827DBF"/>
    <w:rsid w:val="00830202"/>
    <w:rsid w:val="0083320A"/>
    <w:rsid w:val="00833A1E"/>
    <w:rsid w:val="00833DB9"/>
    <w:rsid w:val="00833F79"/>
    <w:rsid w:val="008348DA"/>
    <w:rsid w:val="008352B7"/>
    <w:rsid w:val="008356CE"/>
    <w:rsid w:val="00837AEC"/>
    <w:rsid w:val="008405EE"/>
    <w:rsid w:val="008428E0"/>
    <w:rsid w:val="00842AF0"/>
    <w:rsid w:val="00843A27"/>
    <w:rsid w:val="0084413B"/>
    <w:rsid w:val="00845624"/>
    <w:rsid w:val="008464A3"/>
    <w:rsid w:val="00847B79"/>
    <w:rsid w:val="00850E48"/>
    <w:rsid w:val="008510A1"/>
    <w:rsid w:val="008518D2"/>
    <w:rsid w:val="00851AC0"/>
    <w:rsid w:val="0085428F"/>
    <w:rsid w:val="00855B0E"/>
    <w:rsid w:val="0085618D"/>
    <w:rsid w:val="00856536"/>
    <w:rsid w:val="0085752E"/>
    <w:rsid w:val="00857864"/>
    <w:rsid w:val="00860019"/>
    <w:rsid w:val="0086048B"/>
    <w:rsid w:val="00860781"/>
    <w:rsid w:val="00861D51"/>
    <w:rsid w:val="00862285"/>
    <w:rsid w:val="008626DA"/>
    <w:rsid w:val="0086273E"/>
    <w:rsid w:val="00862E06"/>
    <w:rsid w:val="008634E9"/>
    <w:rsid w:val="008637F2"/>
    <w:rsid w:val="00865034"/>
    <w:rsid w:val="00865CBF"/>
    <w:rsid w:val="00865E08"/>
    <w:rsid w:val="00866CC4"/>
    <w:rsid w:val="008730F1"/>
    <w:rsid w:val="008730F5"/>
    <w:rsid w:val="00874778"/>
    <w:rsid w:val="0087489C"/>
    <w:rsid w:val="008778C0"/>
    <w:rsid w:val="00877B79"/>
    <w:rsid w:val="00877F87"/>
    <w:rsid w:val="00882605"/>
    <w:rsid w:val="00882D82"/>
    <w:rsid w:val="008831DB"/>
    <w:rsid w:val="0088349F"/>
    <w:rsid w:val="00883705"/>
    <w:rsid w:val="00883967"/>
    <w:rsid w:val="008839F0"/>
    <w:rsid w:val="00883FAF"/>
    <w:rsid w:val="00884119"/>
    <w:rsid w:val="00884873"/>
    <w:rsid w:val="00886281"/>
    <w:rsid w:val="00886427"/>
    <w:rsid w:val="00886FAB"/>
    <w:rsid w:val="008875EE"/>
    <w:rsid w:val="00887D17"/>
    <w:rsid w:val="0089091E"/>
    <w:rsid w:val="0089092B"/>
    <w:rsid w:val="008912F0"/>
    <w:rsid w:val="00892656"/>
    <w:rsid w:val="008928E8"/>
    <w:rsid w:val="0089355D"/>
    <w:rsid w:val="008935B5"/>
    <w:rsid w:val="00894289"/>
    <w:rsid w:val="0089440A"/>
    <w:rsid w:val="00895DAA"/>
    <w:rsid w:val="00897379"/>
    <w:rsid w:val="00897F6A"/>
    <w:rsid w:val="008A0737"/>
    <w:rsid w:val="008A0CEB"/>
    <w:rsid w:val="008A15E2"/>
    <w:rsid w:val="008A19DB"/>
    <w:rsid w:val="008A1C2B"/>
    <w:rsid w:val="008A2702"/>
    <w:rsid w:val="008A2BED"/>
    <w:rsid w:val="008A30F6"/>
    <w:rsid w:val="008A30FD"/>
    <w:rsid w:val="008A344E"/>
    <w:rsid w:val="008A3C9E"/>
    <w:rsid w:val="008A53E2"/>
    <w:rsid w:val="008A5844"/>
    <w:rsid w:val="008A5EDC"/>
    <w:rsid w:val="008A7C45"/>
    <w:rsid w:val="008A7F02"/>
    <w:rsid w:val="008A7F71"/>
    <w:rsid w:val="008B09AB"/>
    <w:rsid w:val="008B195A"/>
    <w:rsid w:val="008B2C0F"/>
    <w:rsid w:val="008B460D"/>
    <w:rsid w:val="008B4752"/>
    <w:rsid w:val="008B4E01"/>
    <w:rsid w:val="008B6225"/>
    <w:rsid w:val="008B736E"/>
    <w:rsid w:val="008C0E34"/>
    <w:rsid w:val="008C1043"/>
    <w:rsid w:val="008C14AB"/>
    <w:rsid w:val="008C361D"/>
    <w:rsid w:val="008C4929"/>
    <w:rsid w:val="008C4941"/>
    <w:rsid w:val="008C6A3A"/>
    <w:rsid w:val="008C76F4"/>
    <w:rsid w:val="008C7AB5"/>
    <w:rsid w:val="008C7BB9"/>
    <w:rsid w:val="008D03B4"/>
    <w:rsid w:val="008D1B24"/>
    <w:rsid w:val="008D1FDE"/>
    <w:rsid w:val="008D34A8"/>
    <w:rsid w:val="008D5E25"/>
    <w:rsid w:val="008D73B0"/>
    <w:rsid w:val="008D7988"/>
    <w:rsid w:val="008E0351"/>
    <w:rsid w:val="008E072B"/>
    <w:rsid w:val="008E0F06"/>
    <w:rsid w:val="008E2DA6"/>
    <w:rsid w:val="008E4037"/>
    <w:rsid w:val="008E4775"/>
    <w:rsid w:val="008E4A28"/>
    <w:rsid w:val="008E4B99"/>
    <w:rsid w:val="008E4BB4"/>
    <w:rsid w:val="008E5A8A"/>
    <w:rsid w:val="008E62E9"/>
    <w:rsid w:val="008E72C5"/>
    <w:rsid w:val="008E7B44"/>
    <w:rsid w:val="008F00CC"/>
    <w:rsid w:val="008F2D5A"/>
    <w:rsid w:val="008F3933"/>
    <w:rsid w:val="008F4111"/>
    <w:rsid w:val="008F4368"/>
    <w:rsid w:val="008F4777"/>
    <w:rsid w:val="008F4C51"/>
    <w:rsid w:val="008F572C"/>
    <w:rsid w:val="008F5876"/>
    <w:rsid w:val="008F61D0"/>
    <w:rsid w:val="008F6549"/>
    <w:rsid w:val="008F6609"/>
    <w:rsid w:val="008F7C89"/>
    <w:rsid w:val="00900010"/>
    <w:rsid w:val="009014CC"/>
    <w:rsid w:val="00901916"/>
    <w:rsid w:val="009026E7"/>
    <w:rsid w:val="00902783"/>
    <w:rsid w:val="00902E05"/>
    <w:rsid w:val="00903EF5"/>
    <w:rsid w:val="00904693"/>
    <w:rsid w:val="00904F19"/>
    <w:rsid w:val="00905583"/>
    <w:rsid w:val="00905609"/>
    <w:rsid w:val="00905645"/>
    <w:rsid w:val="0090565E"/>
    <w:rsid w:val="00905A5B"/>
    <w:rsid w:val="00905F88"/>
    <w:rsid w:val="00910311"/>
    <w:rsid w:val="00910326"/>
    <w:rsid w:val="00910609"/>
    <w:rsid w:val="0091167A"/>
    <w:rsid w:val="00911C85"/>
    <w:rsid w:val="009139E2"/>
    <w:rsid w:val="00914CF1"/>
    <w:rsid w:val="00914D92"/>
    <w:rsid w:val="00915457"/>
    <w:rsid w:val="0091630C"/>
    <w:rsid w:val="00917297"/>
    <w:rsid w:val="00917AF8"/>
    <w:rsid w:val="00917D06"/>
    <w:rsid w:val="00920142"/>
    <w:rsid w:val="00921159"/>
    <w:rsid w:val="00922C29"/>
    <w:rsid w:val="00924F9B"/>
    <w:rsid w:val="00925540"/>
    <w:rsid w:val="00925A7A"/>
    <w:rsid w:val="0092631B"/>
    <w:rsid w:val="00926862"/>
    <w:rsid w:val="009301BF"/>
    <w:rsid w:val="00931CB3"/>
    <w:rsid w:val="009345E8"/>
    <w:rsid w:val="0093498A"/>
    <w:rsid w:val="00934D74"/>
    <w:rsid w:val="00936A60"/>
    <w:rsid w:val="00936BFE"/>
    <w:rsid w:val="00940486"/>
    <w:rsid w:val="00940699"/>
    <w:rsid w:val="009409D7"/>
    <w:rsid w:val="00940BB5"/>
    <w:rsid w:val="00942059"/>
    <w:rsid w:val="009432ED"/>
    <w:rsid w:val="0094332A"/>
    <w:rsid w:val="009435B8"/>
    <w:rsid w:val="00943F91"/>
    <w:rsid w:val="009450B0"/>
    <w:rsid w:val="00945407"/>
    <w:rsid w:val="009456B4"/>
    <w:rsid w:val="0094578D"/>
    <w:rsid w:val="00945ED0"/>
    <w:rsid w:val="00946C48"/>
    <w:rsid w:val="00946DFF"/>
    <w:rsid w:val="00946EE8"/>
    <w:rsid w:val="00947060"/>
    <w:rsid w:val="00947069"/>
    <w:rsid w:val="00947614"/>
    <w:rsid w:val="00950C70"/>
    <w:rsid w:val="00950D7D"/>
    <w:rsid w:val="00951772"/>
    <w:rsid w:val="00952AAA"/>
    <w:rsid w:val="00953D91"/>
    <w:rsid w:val="00953DB8"/>
    <w:rsid w:val="0095424D"/>
    <w:rsid w:val="00954563"/>
    <w:rsid w:val="00954FA9"/>
    <w:rsid w:val="00955269"/>
    <w:rsid w:val="00955C38"/>
    <w:rsid w:val="00955CE1"/>
    <w:rsid w:val="00956CAF"/>
    <w:rsid w:val="00961000"/>
    <w:rsid w:val="009610CC"/>
    <w:rsid w:val="00962648"/>
    <w:rsid w:val="00963571"/>
    <w:rsid w:val="00966495"/>
    <w:rsid w:val="00967AE1"/>
    <w:rsid w:val="00967D60"/>
    <w:rsid w:val="00970509"/>
    <w:rsid w:val="00970E8B"/>
    <w:rsid w:val="009713D4"/>
    <w:rsid w:val="0097214D"/>
    <w:rsid w:val="00972999"/>
    <w:rsid w:val="00973DB7"/>
    <w:rsid w:val="009748F6"/>
    <w:rsid w:val="00975193"/>
    <w:rsid w:val="009766CC"/>
    <w:rsid w:val="00976F7C"/>
    <w:rsid w:val="0097765C"/>
    <w:rsid w:val="00977EA1"/>
    <w:rsid w:val="009808C7"/>
    <w:rsid w:val="00980DCD"/>
    <w:rsid w:val="00981151"/>
    <w:rsid w:val="009811AB"/>
    <w:rsid w:val="0098186C"/>
    <w:rsid w:val="009819C0"/>
    <w:rsid w:val="00981FA6"/>
    <w:rsid w:val="00981FDA"/>
    <w:rsid w:val="00982233"/>
    <w:rsid w:val="009829C4"/>
    <w:rsid w:val="00982AFA"/>
    <w:rsid w:val="00982F3B"/>
    <w:rsid w:val="00986220"/>
    <w:rsid w:val="00986EBA"/>
    <w:rsid w:val="009872F0"/>
    <w:rsid w:val="00990245"/>
    <w:rsid w:val="0099031F"/>
    <w:rsid w:val="009915F7"/>
    <w:rsid w:val="00992586"/>
    <w:rsid w:val="009940D1"/>
    <w:rsid w:val="00994C92"/>
    <w:rsid w:val="009951BE"/>
    <w:rsid w:val="009968F4"/>
    <w:rsid w:val="00996A83"/>
    <w:rsid w:val="00996E6B"/>
    <w:rsid w:val="00997A11"/>
    <w:rsid w:val="009A02E1"/>
    <w:rsid w:val="009A108F"/>
    <w:rsid w:val="009A151E"/>
    <w:rsid w:val="009A269D"/>
    <w:rsid w:val="009A26D4"/>
    <w:rsid w:val="009A5272"/>
    <w:rsid w:val="009A77DC"/>
    <w:rsid w:val="009A7BC3"/>
    <w:rsid w:val="009B08F3"/>
    <w:rsid w:val="009B11A1"/>
    <w:rsid w:val="009B13D8"/>
    <w:rsid w:val="009B16F4"/>
    <w:rsid w:val="009B4267"/>
    <w:rsid w:val="009B5810"/>
    <w:rsid w:val="009B6B58"/>
    <w:rsid w:val="009B77B3"/>
    <w:rsid w:val="009C1238"/>
    <w:rsid w:val="009C1687"/>
    <w:rsid w:val="009C42F6"/>
    <w:rsid w:val="009C51DD"/>
    <w:rsid w:val="009C5411"/>
    <w:rsid w:val="009C58EA"/>
    <w:rsid w:val="009C762C"/>
    <w:rsid w:val="009C76E6"/>
    <w:rsid w:val="009D0D4F"/>
    <w:rsid w:val="009D4003"/>
    <w:rsid w:val="009D4327"/>
    <w:rsid w:val="009D4DF4"/>
    <w:rsid w:val="009E1F90"/>
    <w:rsid w:val="009E2918"/>
    <w:rsid w:val="009E318D"/>
    <w:rsid w:val="009E50C6"/>
    <w:rsid w:val="009E52A9"/>
    <w:rsid w:val="009E658B"/>
    <w:rsid w:val="009E7498"/>
    <w:rsid w:val="009E7CCF"/>
    <w:rsid w:val="009F06F7"/>
    <w:rsid w:val="009F11B9"/>
    <w:rsid w:val="009F14DB"/>
    <w:rsid w:val="009F1710"/>
    <w:rsid w:val="009F1FDD"/>
    <w:rsid w:val="009F35F2"/>
    <w:rsid w:val="009F4992"/>
    <w:rsid w:val="009F62CE"/>
    <w:rsid w:val="009F7847"/>
    <w:rsid w:val="009F7AE1"/>
    <w:rsid w:val="009F7C78"/>
    <w:rsid w:val="00A00662"/>
    <w:rsid w:val="00A01574"/>
    <w:rsid w:val="00A018F2"/>
    <w:rsid w:val="00A01C25"/>
    <w:rsid w:val="00A03D96"/>
    <w:rsid w:val="00A04354"/>
    <w:rsid w:val="00A0632A"/>
    <w:rsid w:val="00A0662D"/>
    <w:rsid w:val="00A070EE"/>
    <w:rsid w:val="00A10467"/>
    <w:rsid w:val="00A108A7"/>
    <w:rsid w:val="00A11360"/>
    <w:rsid w:val="00A11900"/>
    <w:rsid w:val="00A13D6C"/>
    <w:rsid w:val="00A15FF6"/>
    <w:rsid w:val="00A164A8"/>
    <w:rsid w:val="00A165B9"/>
    <w:rsid w:val="00A167F0"/>
    <w:rsid w:val="00A16855"/>
    <w:rsid w:val="00A16C82"/>
    <w:rsid w:val="00A17E67"/>
    <w:rsid w:val="00A2209F"/>
    <w:rsid w:val="00A2284D"/>
    <w:rsid w:val="00A23180"/>
    <w:rsid w:val="00A23DD8"/>
    <w:rsid w:val="00A23E8D"/>
    <w:rsid w:val="00A247FC"/>
    <w:rsid w:val="00A24EAD"/>
    <w:rsid w:val="00A253C3"/>
    <w:rsid w:val="00A25ECD"/>
    <w:rsid w:val="00A2680B"/>
    <w:rsid w:val="00A268ED"/>
    <w:rsid w:val="00A32475"/>
    <w:rsid w:val="00A33877"/>
    <w:rsid w:val="00A34447"/>
    <w:rsid w:val="00A36CFE"/>
    <w:rsid w:val="00A377D3"/>
    <w:rsid w:val="00A37C8E"/>
    <w:rsid w:val="00A412C9"/>
    <w:rsid w:val="00A41794"/>
    <w:rsid w:val="00A42D72"/>
    <w:rsid w:val="00A430BE"/>
    <w:rsid w:val="00A439BA"/>
    <w:rsid w:val="00A449DE"/>
    <w:rsid w:val="00A44BDE"/>
    <w:rsid w:val="00A45A75"/>
    <w:rsid w:val="00A4618E"/>
    <w:rsid w:val="00A473EE"/>
    <w:rsid w:val="00A47617"/>
    <w:rsid w:val="00A5073E"/>
    <w:rsid w:val="00A512B9"/>
    <w:rsid w:val="00A51891"/>
    <w:rsid w:val="00A52200"/>
    <w:rsid w:val="00A52487"/>
    <w:rsid w:val="00A52D82"/>
    <w:rsid w:val="00A53362"/>
    <w:rsid w:val="00A533BA"/>
    <w:rsid w:val="00A54934"/>
    <w:rsid w:val="00A5571D"/>
    <w:rsid w:val="00A5661E"/>
    <w:rsid w:val="00A57D06"/>
    <w:rsid w:val="00A601BF"/>
    <w:rsid w:val="00A62E21"/>
    <w:rsid w:val="00A640DF"/>
    <w:rsid w:val="00A647F4"/>
    <w:rsid w:val="00A64A9C"/>
    <w:rsid w:val="00A67127"/>
    <w:rsid w:val="00A67B08"/>
    <w:rsid w:val="00A67B59"/>
    <w:rsid w:val="00A70E50"/>
    <w:rsid w:val="00A7138E"/>
    <w:rsid w:val="00A724C7"/>
    <w:rsid w:val="00A725B3"/>
    <w:rsid w:val="00A728F3"/>
    <w:rsid w:val="00A729BF"/>
    <w:rsid w:val="00A72AC6"/>
    <w:rsid w:val="00A75CBD"/>
    <w:rsid w:val="00A76573"/>
    <w:rsid w:val="00A76CDD"/>
    <w:rsid w:val="00A824DC"/>
    <w:rsid w:val="00A83635"/>
    <w:rsid w:val="00A84A29"/>
    <w:rsid w:val="00A86521"/>
    <w:rsid w:val="00A8791E"/>
    <w:rsid w:val="00A90D78"/>
    <w:rsid w:val="00A90DD0"/>
    <w:rsid w:val="00A91DC5"/>
    <w:rsid w:val="00A927FD"/>
    <w:rsid w:val="00A92BAD"/>
    <w:rsid w:val="00A94A94"/>
    <w:rsid w:val="00A94E65"/>
    <w:rsid w:val="00A95ACC"/>
    <w:rsid w:val="00A95CDC"/>
    <w:rsid w:val="00A97630"/>
    <w:rsid w:val="00AA042F"/>
    <w:rsid w:val="00AA0D78"/>
    <w:rsid w:val="00AA0DDE"/>
    <w:rsid w:val="00AA129D"/>
    <w:rsid w:val="00AA17B5"/>
    <w:rsid w:val="00AA17BE"/>
    <w:rsid w:val="00AA33A5"/>
    <w:rsid w:val="00AA3852"/>
    <w:rsid w:val="00AA42D7"/>
    <w:rsid w:val="00AA470E"/>
    <w:rsid w:val="00AA659A"/>
    <w:rsid w:val="00AA78D6"/>
    <w:rsid w:val="00AB0401"/>
    <w:rsid w:val="00AB08F5"/>
    <w:rsid w:val="00AB0EDC"/>
    <w:rsid w:val="00AB2342"/>
    <w:rsid w:val="00AB265F"/>
    <w:rsid w:val="00AB26B2"/>
    <w:rsid w:val="00AB26FB"/>
    <w:rsid w:val="00AB3E41"/>
    <w:rsid w:val="00AB44F6"/>
    <w:rsid w:val="00AB5BEB"/>
    <w:rsid w:val="00AB5C5A"/>
    <w:rsid w:val="00AB6150"/>
    <w:rsid w:val="00AB65B3"/>
    <w:rsid w:val="00AC165B"/>
    <w:rsid w:val="00AC1798"/>
    <w:rsid w:val="00AC1F0A"/>
    <w:rsid w:val="00AC23E6"/>
    <w:rsid w:val="00AC27A6"/>
    <w:rsid w:val="00AC2B9D"/>
    <w:rsid w:val="00AC2E41"/>
    <w:rsid w:val="00AC3934"/>
    <w:rsid w:val="00AC4098"/>
    <w:rsid w:val="00AC4E7E"/>
    <w:rsid w:val="00AC65BF"/>
    <w:rsid w:val="00AC793C"/>
    <w:rsid w:val="00AD0518"/>
    <w:rsid w:val="00AD2050"/>
    <w:rsid w:val="00AD29ED"/>
    <w:rsid w:val="00AD36AD"/>
    <w:rsid w:val="00AD3A0C"/>
    <w:rsid w:val="00AD3F4A"/>
    <w:rsid w:val="00AD4919"/>
    <w:rsid w:val="00AD6E5E"/>
    <w:rsid w:val="00AE3686"/>
    <w:rsid w:val="00AE393A"/>
    <w:rsid w:val="00AE3AFC"/>
    <w:rsid w:val="00AE41A2"/>
    <w:rsid w:val="00AE4433"/>
    <w:rsid w:val="00AE4881"/>
    <w:rsid w:val="00AE4C0A"/>
    <w:rsid w:val="00AE5152"/>
    <w:rsid w:val="00AE73E5"/>
    <w:rsid w:val="00AE7D6F"/>
    <w:rsid w:val="00AF003C"/>
    <w:rsid w:val="00AF02B2"/>
    <w:rsid w:val="00AF0F42"/>
    <w:rsid w:val="00AF27ED"/>
    <w:rsid w:val="00AF2B82"/>
    <w:rsid w:val="00AF3234"/>
    <w:rsid w:val="00AF353E"/>
    <w:rsid w:val="00AF39AD"/>
    <w:rsid w:val="00AF3F81"/>
    <w:rsid w:val="00AF4D84"/>
    <w:rsid w:val="00AF553E"/>
    <w:rsid w:val="00AF5FCD"/>
    <w:rsid w:val="00AF6CA8"/>
    <w:rsid w:val="00AF7327"/>
    <w:rsid w:val="00AF7489"/>
    <w:rsid w:val="00AF74B0"/>
    <w:rsid w:val="00AF75C9"/>
    <w:rsid w:val="00AF79CF"/>
    <w:rsid w:val="00AF7FBC"/>
    <w:rsid w:val="00B001AB"/>
    <w:rsid w:val="00B00DCB"/>
    <w:rsid w:val="00B01741"/>
    <w:rsid w:val="00B018E0"/>
    <w:rsid w:val="00B02569"/>
    <w:rsid w:val="00B035A3"/>
    <w:rsid w:val="00B037C6"/>
    <w:rsid w:val="00B04196"/>
    <w:rsid w:val="00B04445"/>
    <w:rsid w:val="00B04D1A"/>
    <w:rsid w:val="00B0511E"/>
    <w:rsid w:val="00B05B4B"/>
    <w:rsid w:val="00B06029"/>
    <w:rsid w:val="00B10177"/>
    <w:rsid w:val="00B1051E"/>
    <w:rsid w:val="00B10BA2"/>
    <w:rsid w:val="00B11756"/>
    <w:rsid w:val="00B118B3"/>
    <w:rsid w:val="00B1231C"/>
    <w:rsid w:val="00B12E07"/>
    <w:rsid w:val="00B1489B"/>
    <w:rsid w:val="00B15157"/>
    <w:rsid w:val="00B156DC"/>
    <w:rsid w:val="00B16E82"/>
    <w:rsid w:val="00B17852"/>
    <w:rsid w:val="00B21B91"/>
    <w:rsid w:val="00B233AF"/>
    <w:rsid w:val="00B2374D"/>
    <w:rsid w:val="00B23CD1"/>
    <w:rsid w:val="00B243A0"/>
    <w:rsid w:val="00B24B97"/>
    <w:rsid w:val="00B25C34"/>
    <w:rsid w:val="00B27870"/>
    <w:rsid w:val="00B30EEC"/>
    <w:rsid w:val="00B32021"/>
    <w:rsid w:val="00B32F66"/>
    <w:rsid w:val="00B35651"/>
    <w:rsid w:val="00B35E6C"/>
    <w:rsid w:val="00B36829"/>
    <w:rsid w:val="00B402FC"/>
    <w:rsid w:val="00B4298F"/>
    <w:rsid w:val="00B42E4E"/>
    <w:rsid w:val="00B4460B"/>
    <w:rsid w:val="00B45218"/>
    <w:rsid w:val="00B45D77"/>
    <w:rsid w:val="00B466EE"/>
    <w:rsid w:val="00B50EDD"/>
    <w:rsid w:val="00B51414"/>
    <w:rsid w:val="00B51AE2"/>
    <w:rsid w:val="00B54B84"/>
    <w:rsid w:val="00B5627C"/>
    <w:rsid w:val="00B56FCD"/>
    <w:rsid w:val="00B57F0F"/>
    <w:rsid w:val="00B6118D"/>
    <w:rsid w:val="00B62288"/>
    <w:rsid w:val="00B62BA0"/>
    <w:rsid w:val="00B63ED5"/>
    <w:rsid w:val="00B659A7"/>
    <w:rsid w:val="00B666CA"/>
    <w:rsid w:val="00B67252"/>
    <w:rsid w:val="00B6727D"/>
    <w:rsid w:val="00B67A04"/>
    <w:rsid w:val="00B70722"/>
    <w:rsid w:val="00B7100F"/>
    <w:rsid w:val="00B71069"/>
    <w:rsid w:val="00B726BA"/>
    <w:rsid w:val="00B73334"/>
    <w:rsid w:val="00B747CB"/>
    <w:rsid w:val="00B755D2"/>
    <w:rsid w:val="00B7658E"/>
    <w:rsid w:val="00B76C0B"/>
    <w:rsid w:val="00B76D77"/>
    <w:rsid w:val="00B76F01"/>
    <w:rsid w:val="00B806A4"/>
    <w:rsid w:val="00B8070D"/>
    <w:rsid w:val="00B809F4"/>
    <w:rsid w:val="00B815D4"/>
    <w:rsid w:val="00B81924"/>
    <w:rsid w:val="00B8244E"/>
    <w:rsid w:val="00B82845"/>
    <w:rsid w:val="00B8337A"/>
    <w:rsid w:val="00B83E62"/>
    <w:rsid w:val="00B846C6"/>
    <w:rsid w:val="00B84E55"/>
    <w:rsid w:val="00B85AEC"/>
    <w:rsid w:val="00B872F7"/>
    <w:rsid w:val="00B87E41"/>
    <w:rsid w:val="00B87F46"/>
    <w:rsid w:val="00B90898"/>
    <w:rsid w:val="00B917B4"/>
    <w:rsid w:val="00B921EA"/>
    <w:rsid w:val="00B9220F"/>
    <w:rsid w:val="00B932CE"/>
    <w:rsid w:val="00B93419"/>
    <w:rsid w:val="00B93C4E"/>
    <w:rsid w:val="00B94DFA"/>
    <w:rsid w:val="00B955A6"/>
    <w:rsid w:val="00B9591B"/>
    <w:rsid w:val="00B95A03"/>
    <w:rsid w:val="00B964F4"/>
    <w:rsid w:val="00B968A7"/>
    <w:rsid w:val="00B96A99"/>
    <w:rsid w:val="00B970E0"/>
    <w:rsid w:val="00BA109A"/>
    <w:rsid w:val="00BA2133"/>
    <w:rsid w:val="00BA2927"/>
    <w:rsid w:val="00BA2D40"/>
    <w:rsid w:val="00BA2ECD"/>
    <w:rsid w:val="00BA2FDB"/>
    <w:rsid w:val="00BA30B3"/>
    <w:rsid w:val="00BA31D2"/>
    <w:rsid w:val="00BA4A3C"/>
    <w:rsid w:val="00BA55BA"/>
    <w:rsid w:val="00BA585A"/>
    <w:rsid w:val="00BA5E8D"/>
    <w:rsid w:val="00BB06B8"/>
    <w:rsid w:val="00BB0D27"/>
    <w:rsid w:val="00BB0FF3"/>
    <w:rsid w:val="00BB1249"/>
    <w:rsid w:val="00BB1A51"/>
    <w:rsid w:val="00BB380B"/>
    <w:rsid w:val="00BB3FC7"/>
    <w:rsid w:val="00BB4056"/>
    <w:rsid w:val="00BB45F7"/>
    <w:rsid w:val="00BB4CAC"/>
    <w:rsid w:val="00BB5702"/>
    <w:rsid w:val="00BB588F"/>
    <w:rsid w:val="00BB58C6"/>
    <w:rsid w:val="00BB5A6A"/>
    <w:rsid w:val="00BB780F"/>
    <w:rsid w:val="00BC06B2"/>
    <w:rsid w:val="00BC0CC4"/>
    <w:rsid w:val="00BC1A24"/>
    <w:rsid w:val="00BC1E96"/>
    <w:rsid w:val="00BC3727"/>
    <w:rsid w:val="00BC5183"/>
    <w:rsid w:val="00BC538A"/>
    <w:rsid w:val="00BC5BED"/>
    <w:rsid w:val="00BC7F26"/>
    <w:rsid w:val="00BD06D7"/>
    <w:rsid w:val="00BD0DB6"/>
    <w:rsid w:val="00BD187F"/>
    <w:rsid w:val="00BD270F"/>
    <w:rsid w:val="00BD3DEC"/>
    <w:rsid w:val="00BD3F5E"/>
    <w:rsid w:val="00BD499C"/>
    <w:rsid w:val="00BD4DB0"/>
    <w:rsid w:val="00BD4E54"/>
    <w:rsid w:val="00BD5290"/>
    <w:rsid w:val="00BD52DD"/>
    <w:rsid w:val="00BD5477"/>
    <w:rsid w:val="00BD6017"/>
    <w:rsid w:val="00BD6699"/>
    <w:rsid w:val="00BE09BD"/>
    <w:rsid w:val="00BE0AF8"/>
    <w:rsid w:val="00BE10BC"/>
    <w:rsid w:val="00BE32ED"/>
    <w:rsid w:val="00BE3D6C"/>
    <w:rsid w:val="00BE4232"/>
    <w:rsid w:val="00BE493F"/>
    <w:rsid w:val="00BE4B37"/>
    <w:rsid w:val="00BE66CE"/>
    <w:rsid w:val="00BF150A"/>
    <w:rsid w:val="00BF1807"/>
    <w:rsid w:val="00BF1E97"/>
    <w:rsid w:val="00BF2A5E"/>
    <w:rsid w:val="00BF30AB"/>
    <w:rsid w:val="00BF3387"/>
    <w:rsid w:val="00BF3BA6"/>
    <w:rsid w:val="00BF4074"/>
    <w:rsid w:val="00BF5DC1"/>
    <w:rsid w:val="00BF653E"/>
    <w:rsid w:val="00BF6D42"/>
    <w:rsid w:val="00BF7915"/>
    <w:rsid w:val="00C00891"/>
    <w:rsid w:val="00C01211"/>
    <w:rsid w:val="00C012FC"/>
    <w:rsid w:val="00C0144F"/>
    <w:rsid w:val="00C01C3E"/>
    <w:rsid w:val="00C029A2"/>
    <w:rsid w:val="00C02D37"/>
    <w:rsid w:val="00C02F03"/>
    <w:rsid w:val="00C0309D"/>
    <w:rsid w:val="00C037FA"/>
    <w:rsid w:val="00C06570"/>
    <w:rsid w:val="00C0773B"/>
    <w:rsid w:val="00C07C9A"/>
    <w:rsid w:val="00C1059F"/>
    <w:rsid w:val="00C1078F"/>
    <w:rsid w:val="00C1194D"/>
    <w:rsid w:val="00C11982"/>
    <w:rsid w:val="00C127AB"/>
    <w:rsid w:val="00C12CFC"/>
    <w:rsid w:val="00C13813"/>
    <w:rsid w:val="00C138F1"/>
    <w:rsid w:val="00C14C7A"/>
    <w:rsid w:val="00C14E9E"/>
    <w:rsid w:val="00C164F3"/>
    <w:rsid w:val="00C20051"/>
    <w:rsid w:val="00C20779"/>
    <w:rsid w:val="00C23A4A"/>
    <w:rsid w:val="00C24A9B"/>
    <w:rsid w:val="00C25FEF"/>
    <w:rsid w:val="00C26AD7"/>
    <w:rsid w:val="00C27684"/>
    <w:rsid w:val="00C27B70"/>
    <w:rsid w:val="00C27D21"/>
    <w:rsid w:val="00C30037"/>
    <w:rsid w:val="00C30079"/>
    <w:rsid w:val="00C30384"/>
    <w:rsid w:val="00C305A9"/>
    <w:rsid w:val="00C30858"/>
    <w:rsid w:val="00C311AE"/>
    <w:rsid w:val="00C31201"/>
    <w:rsid w:val="00C31390"/>
    <w:rsid w:val="00C3188D"/>
    <w:rsid w:val="00C3344C"/>
    <w:rsid w:val="00C3353A"/>
    <w:rsid w:val="00C3489A"/>
    <w:rsid w:val="00C3503F"/>
    <w:rsid w:val="00C35A15"/>
    <w:rsid w:val="00C364CA"/>
    <w:rsid w:val="00C36DBF"/>
    <w:rsid w:val="00C40198"/>
    <w:rsid w:val="00C4037D"/>
    <w:rsid w:val="00C40510"/>
    <w:rsid w:val="00C40F16"/>
    <w:rsid w:val="00C41746"/>
    <w:rsid w:val="00C41B31"/>
    <w:rsid w:val="00C41BA9"/>
    <w:rsid w:val="00C42494"/>
    <w:rsid w:val="00C426D8"/>
    <w:rsid w:val="00C43863"/>
    <w:rsid w:val="00C441D9"/>
    <w:rsid w:val="00C45C05"/>
    <w:rsid w:val="00C460F3"/>
    <w:rsid w:val="00C464B0"/>
    <w:rsid w:val="00C47364"/>
    <w:rsid w:val="00C477CB"/>
    <w:rsid w:val="00C47B4E"/>
    <w:rsid w:val="00C5060B"/>
    <w:rsid w:val="00C536A5"/>
    <w:rsid w:val="00C53AD2"/>
    <w:rsid w:val="00C53FEE"/>
    <w:rsid w:val="00C54065"/>
    <w:rsid w:val="00C54091"/>
    <w:rsid w:val="00C5534C"/>
    <w:rsid w:val="00C5639F"/>
    <w:rsid w:val="00C56A8A"/>
    <w:rsid w:val="00C60CC6"/>
    <w:rsid w:val="00C61B63"/>
    <w:rsid w:val="00C62538"/>
    <w:rsid w:val="00C63E14"/>
    <w:rsid w:val="00C65B1D"/>
    <w:rsid w:val="00C65F4F"/>
    <w:rsid w:val="00C6645A"/>
    <w:rsid w:val="00C66B06"/>
    <w:rsid w:val="00C67908"/>
    <w:rsid w:val="00C71BE6"/>
    <w:rsid w:val="00C72962"/>
    <w:rsid w:val="00C7340B"/>
    <w:rsid w:val="00C7359C"/>
    <w:rsid w:val="00C735EB"/>
    <w:rsid w:val="00C7397C"/>
    <w:rsid w:val="00C74EC3"/>
    <w:rsid w:val="00C7661F"/>
    <w:rsid w:val="00C77A12"/>
    <w:rsid w:val="00C77C33"/>
    <w:rsid w:val="00C77C39"/>
    <w:rsid w:val="00C810B3"/>
    <w:rsid w:val="00C82BA3"/>
    <w:rsid w:val="00C84101"/>
    <w:rsid w:val="00C84956"/>
    <w:rsid w:val="00C84DA3"/>
    <w:rsid w:val="00C84E9E"/>
    <w:rsid w:val="00C8508F"/>
    <w:rsid w:val="00C87F42"/>
    <w:rsid w:val="00C90181"/>
    <w:rsid w:val="00C90B63"/>
    <w:rsid w:val="00C91750"/>
    <w:rsid w:val="00C91A0C"/>
    <w:rsid w:val="00C91A7F"/>
    <w:rsid w:val="00C91F67"/>
    <w:rsid w:val="00C92348"/>
    <w:rsid w:val="00C92546"/>
    <w:rsid w:val="00C9257E"/>
    <w:rsid w:val="00C92835"/>
    <w:rsid w:val="00C92EFA"/>
    <w:rsid w:val="00C92F9A"/>
    <w:rsid w:val="00C94022"/>
    <w:rsid w:val="00C9409E"/>
    <w:rsid w:val="00C9780C"/>
    <w:rsid w:val="00C97C4C"/>
    <w:rsid w:val="00CA029E"/>
    <w:rsid w:val="00CA1328"/>
    <w:rsid w:val="00CA2B61"/>
    <w:rsid w:val="00CA485F"/>
    <w:rsid w:val="00CA5D4C"/>
    <w:rsid w:val="00CA637B"/>
    <w:rsid w:val="00CA6664"/>
    <w:rsid w:val="00CA7A02"/>
    <w:rsid w:val="00CA7FFE"/>
    <w:rsid w:val="00CB09D7"/>
    <w:rsid w:val="00CB105E"/>
    <w:rsid w:val="00CB1DE9"/>
    <w:rsid w:val="00CB2837"/>
    <w:rsid w:val="00CB394E"/>
    <w:rsid w:val="00CB45BA"/>
    <w:rsid w:val="00CB58D4"/>
    <w:rsid w:val="00CB618E"/>
    <w:rsid w:val="00CB6F84"/>
    <w:rsid w:val="00CB7D7E"/>
    <w:rsid w:val="00CC016B"/>
    <w:rsid w:val="00CC063B"/>
    <w:rsid w:val="00CC0DBF"/>
    <w:rsid w:val="00CC12A3"/>
    <w:rsid w:val="00CC190D"/>
    <w:rsid w:val="00CC1AB1"/>
    <w:rsid w:val="00CC1D6D"/>
    <w:rsid w:val="00CC264B"/>
    <w:rsid w:val="00CC2A42"/>
    <w:rsid w:val="00CC2B4F"/>
    <w:rsid w:val="00CC314E"/>
    <w:rsid w:val="00CC35D9"/>
    <w:rsid w:val="00CC6237"/>
    <w:rsid w:val="00CC65A3"/>
    <w:rsid w:val="00CC6B31"/>
    <w:rsid w:val="00CC6E6A"/>
    <w:rsid w:val="00CC754B"/>
    <w:rsid w:val="00CC7A2B"/>
    <w:rsid w:val="00CD027F"/>
    <w:rsid w:val="00CD1B4B"/>
    <w:rsid w:val="00CD2C32"/>
    <w:rsid w:val="00CD30FE"/>
    <w:rsid w:val="00CD33C2"/>
    <w:rsid w:val="00CD3886"/>
    <w:rsid w:val="00CD4103"/>
    <w:rsid w:val="00CD422A"/>
    <w:rsid w:val="00CD5974"/>
    <w:rsid w:val="00CD5C71"/>
    <w:rsid w:val="00CD71F3"/>
    <w:rsid w:val="00CD7DF5"/>
    <w:rsid w:val="00CE120B"/>
    <w:rsid w:val="00CE15C5"/>
    <w:rsid w:val="00CE1AD6"/>
    <w:rsid w:val="00CE2140"/>
    <w:rsid w:val="00CE43B9"/>
    <w:rsid w:val="00CE4660"/>
    <w:rsid w:val="00CE4CFA"/>
    <w:rsid w:val="00CE5D57"/>
    <w:rsid w:val="00CE5E85"/>
    <w:rsid w:val="00CE6339"/>
    <w:rsid w:val="00CF0DB4"/>
    <w:rsid w:val="00CF1497"/>
    <w:rsid w:val="00CF17D0"/>
    <w:rsid w:val="00CF1E7A"/>
    <w:rsid w:val="00CF3155"/>
    <w:rsid w:val="00CF340A"/>
    <w:rsid w:val="00CF3797"/>
    <w:rsid w:val="00CF52FC"/>
    <w:rsid w:val="00CF60EE"/>
    <w:rsid w:val="00CF6CE0"/>
    <w:rsid w:val="00CF7338"/>
    <w:rsid w:val="00CF7424"/>
    <w:rsid w:val="00CF7CCB"/>
    <w:rsid w:val="00D007F3"/>
    <w:rsid w:val="00D00921"/>
    <w:rsid w:val="00D00E43"/>
    <w:rsid w:val="00D0141B"/>
    <w:rsid w:val="00D01D69"/>
    <w:rsid w:val="00D029F4"/>
    <w:rsid w:val="00D03125"/>
    <w:rsid w:val="00D033D8"/>
    <w:rsid w:val="00D039DC"/>
    <w:rsid w:val="00D043C3"/>
    <w:rsid w:val="00D048C1"/>
    <w:rsid w:val="00D04FDD"/>
    <w:rsid w:val="00D05139"/>
    <w:rsid w:val="00D05DFA"/>
    <w:rsid w:val="00D062BB"/>
    <w:rsid w:val="00D06321"/>
    <w:rsid w:val="00D07445"/>
    <w:rsid w:val="00D10B18"/>
    <w:rsid w:val="00D11C2C"/>
    <w:rsid w:val="00D1279D"/>
    <w:rsid w:val="00D127AF"/>
    <w:rsid w:val="00D153DC"/>
    <w:rsid w:val="00D155EA"/>
    <w:rsid w:val="00D15A86"/>
    <w:rsid w:val="00D176A4"/>
    <w:rsid w:val="00D20A9B"/>
    <w:rsid w:val="00D20F80"/>
    <w:rsid w:val="00D22AFF"/>
    <w:rsid w:val="00D261AE"/>
    <w:rsid w:val="00D26BA3"/>
    <w:rsid w:val="00D271A2"/>
    <w:rsid w:val="00D30B35"/>
    <w:rsid w:val="00D3367E"/>
    <w:rsid w:val="00D35F80"/>
    <w:rsid w:val="00D36449"/>
    <w:rsid w:val="00D36575"/>
    <w:rsid w:val="00D376A9"/>
    <w:rsid w:val="00D37A2A"/>
    <w:rsid w:val="00D41A09"/>
    <w:rsid w:val="00D42177"/>
    <w:rsid w:val="00D4225A"/>
    <w:rsid w:val="00D42694"/>
    <w:rsid w:val="00D43E11"/>
    <w:rsid w:val="00D442CE"/>
    <w:rsid w:val="00D45FCD"/>
    <w:rsid w:val="00D46C21"/>
    <w:rsid w:val="00D513BA"/>
    <w:rsid w:val="00D54AAC"/>
    <w:rsid w:val="00D55EB3"/>
    <w:rsid w:val="00D56889"/>
    <w:rsid w:val="00D57364"/>
    <w:rsid w:val="00D60C5A"/>
    <w:rsid w:val="00D61347"/>
    <w:rsid w:val="00D615AE"/>
    <w:rsid w:val="00D65C3F"/>
    <w:rsid w:val="00D67B93"/>
    <w:rsid w:val="00D67E59"/>
    <w:rsid w:val="00D71F1F"/>
    <w:rsid w:val="00D730EC"/>
    <w:rsid w:val="00D73313"/>
    <w:rsid w:val="00D74471"/>
    <w:rsid w:val="00D753F1"/>
    <w:rsid w:val="00D764F6"/>
    <w:rsid w:val="00D76FAC"/>
    <w:rsid w:val="00D77021"/>
    <w:rsid w:val="00D774EF"/>
    <w:rsid w:val="00D77AF6"/>
    <w:rsid w:val="00D77D26"/>
    <w:rsid w:val="00D80C3D"/>
    <w:rsid w:val="00D80E18"/>
    <w:rsid w:val="00D80F5E"/>
    <w:rsid w:val="00D810B5"/>
    <w:rsid w:val="00D834EF"/>
    <w:rsid w:val="00D835DB"/>
    <w:rsid w:val="00D83B09"/>
    <w:rsid w:val="00D83B50"/>
    <w:rsid w:val="00D84614"/>
    <w:rsid w:val="00D851B7"/>
    <w:rsid w:val="00D8580F"/>
    <w:rsid w:val="00D85E0F"/>
    <w:rsid w:val="00D86161"/>
    <w:rsid w:val="00D86B93"/>
    <w:rsid w:val="00D86BE9"/>
    <w:rsid w:val="00D87262"/>
    <w:rsid w:val="00D918D9"/>
    <w:rsid w:val="00D91E1D"/>
    <w:rsid w:val="00D9200F"/>
    <w:rsid w:val="00D9552C"/>
    <w:rsid w:val="00D957C4"/>
    <w:rsid w:val="00D958EC"/>
    <w:rsid w:val="00D96B3C"/>
    <w:rsid w:val="00D97AE2"/>
    <w:rsid w:val="00DA0ACB"/>
    <w:rsid w:val="00DA1323"/>
    <w:rsid w:val="00DA4A6D"/>
    <w:rsid w:val="00DA62C7"/>
    <w:rsid w:val="00DA6D05"/>
    <w:rsid w:val="00DA7A26"/>
    <w:rsid w:val="00DB0AC6"/>
    <w:rsid w:val="00DB27FE"/>
    <w:rsid w:val="00DB474A"/>
    <w:rsid w:val="00DB5200"/>
    <w:rsid w:val="00DB750A"/>
    <w:rsid w:val="00DB7B24"/>
    <w:rsid w:val="00DB7D17"/>
    <w:rsid w:val="00DC07E7"/>
    <w:rsid w:val="00DC0A98"/>
    <w:rsid w:val="00DC0CA5"/>
    <w:rsid w:val="00DC172A"/>
    <w:rsid w:val="00DC236F"/>
    <w:rsid w:val="00DC25B8"/>
    <w:rsid w:val="00DC2A13"/>
    <w:rsid w:val="00DC36E7"/>
    <w:rsid w:val="00DC4209"/>
    <w:rsid w:val="00DC6BC7"/>
    <w:rsid w:val="00DC73A7"/>
    <w:rsid w:val="00DD0686"/>
    <w:rsid w:val="00DD1B91"/>
    <w:rsid w:val="00DD1F4C"/>
    <w:rsid w:val="00DD2BD5"/>
    <w:rsid w:val="00DD2D6B"/>
    <w:rsid w:val="00DD3151"/>
    <w:rsid w:val="00DD3553"/>
    <w:rsid w:val="00DD38C8"/>
    <w:rsid w:val="00DD38F4"/>
    <w:rsid w:val="00DD3E34"/>
    <w:rsid w:val="00DD4063"/>
    <w:rsid w:val="00DD555D"/>
    <w:rsid w:val="00DD55C8"/>
    <w:rsid w:val="00DD5620"/>
    <w:rsid w:val="00DD578F"/>
    <w:rsid w:val="00DD6564"/>
    <w:rsid w:val="00DD6765"/>
    <w:rsid w:val="00DE1C68"/>
    <w:rsid w:val="00DE2313"/>
    <w:rsid w:val="00DE2FBC"/>
    <w:rsid w:val="00DE464D"/>
    <w:rsid w:val="00DE4A95"/>
    <w:rsid w:val="00DE527C"/>
    <w:rsid w:val="00DE628B"/>
    <w:rsid w:val="00DE69E8"/>
    <w:rsid w:val="00DE6D6B"/>
    <w:rsid w:val="00DE7663"/>
    <w:rsid w:val="00DE7A66"/>
    <w:rsid w:val="00DE7FA5"/>
    <w:rsid w:val="00DF1DC2"/>
    <w:rsid w:val="00DF311D"/>
    <w:rsid w:val="00DF31F0"/>
    <w:rsid w:val="00DF3A1F"/>
    <w:rsid w:val="00DF3BD0"/>
    <w:rsid w:val="00DF4042"/>
    <w:rsid w:val="00DF4237"/>
    <w:rsid w:val="00DF4D58"/>
    <w:rsid w:val="00DF4E5C"/>
    <w:rsid w:val="00DF4FFC"/>
    <w:rsid w:val="00DF56D5"/>
    <w:rsid w:val="00DF720E"/>
    <w:rsid w:val="00DF72D6"/>
    <w:rsid w:val="00DF7D33"/>
    <w:rsid w:val="00E00DE9"/>
    <w:rsid w:val="00E01CC6"/>
    <w:rsid w:val="00E01D8B"/>
    <w:rsid w:val="00E01EB9"/>
    <w:rsid w:val="00E026E0"/>
    <w:rsid w:val="00E028D8"/>
    <w:rsid w:val="00E0366B"/>
    <w:rsid w:val="00E03B6E"/>
    <w:rsid w:val="00E04709"/>
    <w:rsid w:val="00E04EBE"/>
    <w:rsid w:val="00E05061"/>
    <w:rsid w:val="00E053FB"/>
    <w:rsid w:val="00E05C04"/>
    <w:rsid w:val="00E07235"/>
    <w:rsid w:val="00E0767F"/>
    <w:rsid w:val="00E07E8F"/>
    <w:rsid w:val="00E11D95"/>
    <w:rsid w:val="00E13281"/>
    <w:rsid w:val="00E149D1"/>
    <w:rsid w:val="00E14F91"/>
    <w:rsid w:val="00E15D23"/>
    <w:rsid w:val="00E170E2"/>
    <w:rsid w:val="00E21067"/>
    <w:rsid w:val="00E223E4"/>
    <w:rsid w:val="00E247BB"/>
    <w:rsid w:val="00E24FB0"/>
    <w:rsid w:val="00E25520"/>
    <w:rsid w:val="00E2592B"/>
    <w:rsid w:val="00E26634"/>
    <w:rsid w:val="00E27639"/>
    <w:rsid w:val="00E30F03"/>
    <w:rsid w:val="00E31A10"/>
    <w:rsid w:val="00E34C90"/>
    <w:rsid w:val="00E3654F"/>
    <w:rsid w:val="00E3670E"/>
    <w:rsid w:val="00E367EA"/>
    <w:rsid w:val="00E36AC9"/>
    <w:rsid w:val="00E3718A"/>
    <w:rsid w:val="00E3771E"/>
    <w:rsid w:val="00E37BD0"/>
    <w:rsid w:val="00E4045E"/>
    <w:rsid w:val="00E4138E"/>
    <w:rsid w:val="00E41998"/>
    <w:rsid w:val="00E425AB"/>
    <w:rsid w:val="00E42FA0"/>
    <w:rsid w:val="00E4305F"/>
    <w:rsid w:val="00E44994"/>
    <w:rsid w:val="00E466AD"/>
    <w:rsid w:val="00E46AB6"/>
    <w:rsid w:val="00E47399"/>
    <w:rsid w:val="00E502E9"/>
    <w:rsid w:val="00E508D7"/>
    <w:rsid w:val="00E51694"/>
    <w:rsid w:val="00E517AF"/>
    <w:rsid w:val="00E51D9C"/>
    <w:rsid w:val="00E53127"/>
    <w:rsid w:val="00E53AF1"/>
    <w:rsid w:val="00E53BA7"/>
    <w:rsid w:val="00E54569"/>
    <w:rsid w:val="00E54CC9"/>
    <w:rsid w:val="00E559C1"/>
    <w:rsid w:val="00E55F61"/>
    <w:rsid w:val="00E560A8"/>
    <w:rsid w:val="00E57332"/>
    <w:rsid w:val="00E57677"/>
    <w:rsid w:val="00E57F3F"/>
    <w:rsid w:val="00E60238"/>
    <w:rsid w:val="00E60BA3"/>
    <w:rsid w:val="00E62620"/>
    <w:rsid w:val="00E63496"/>
    <w:rsid w:val="00E65F71"/>
    <w:rsid w:val="00E66BB8"/>
    <w:rsid w:val="00E67292"/>
    <w:rsid w:val="00E70350"/>
    <w:rsid w:val="00E70A3D"/>
    <w:rsid w:val="00E75AE0"/>
    <w:rsid w:val="00E76225"/>
    <w:rsid w:val="00E77623"/>
    <w:rsid w:val="00E8016D"/>
    <w:rsid w:val="00E801A5"/>
    <w:rsid w:val="00E81A7D"/>
    <w:rsid w:val="00E8386E"/>
    <w:rsid w:val="00E85BFC"/>
    <w:rsid w:val="00E86183"/>
    <w:rsid w:val="00E86980"/>
    <w:rsid w:val="00E86BFF"/>
    <w:rsid w:val="00E8783D"/>
    <w:rsid w:val="00E8797D"/>
    <w:rsid w:val="00E917C9"/>
    <w:rsid w:val="00E917CA"/>
    <w:rsid w:val="00E91B3B"/>
    <w:rsid w:val="00E9261D"/>
    <w:rsid w:val="00E936BF"/>
    <w:rsid w:val="00E9397F"/>
    <w:rsid w:val="00E93C86"/>
    <w:rsid w:val="00E94E9F"/>
    <w:rsid w:val="00E953E9"/>
    <w:rsid w:val="00E95893"/>
    <w:rsid w:val="00E963C8"/>
    <w:rsid w:val="00E97770"/>
    <w:rsid w:val="00E97C43"/>
    <w:rsid w:val="00EA141E"/>
    <w:rsid w:val="00EA2425"/>
    <w:rsid w:val="00EA2506"/>
    <w:rsid w:val="00EA3978"/>
    <w:rsid w:val="00EA3AB9"/>
    <w:rsid w:val="00EA4785"/>
    <w:rsid w:val="00EA48F4"/>
    <w:rsid w:val="00EA56A7"/>
    <w:rsid w:val="00EA66DF"/>
    <w:rsid w:val="00EA6F5C"/>
    <w:rsid w:val="00EA70A1"/>
    <w:rsid w:val="00EA76EB"/>
    <w:rsid w:val="00EA78FC"/>
    <w:rsid w:val="00EA7978"/>
    <w:rsid w:val="00EB10F2"/>
    <w:rsid w:val="00EB1430"/>
    <w:rsid w:val="00EB41EB"/>
    <w:rsid w:val="00EB43FD"/>
    <w:rsid w:val="00EB4676"/>
    <w:rsid w:val="00EB4D78"/>
    <w:rsid w:val="00EB5004"/>
    <w:rsid w:val="00EB5AB1"/>
    <w:rsid w:val="00EB6D79"/>
    <w:rsid w:val="00EB754E"/>
    <w:rsid w:val="00EC12C6"/>
    <w:rsid w:val="00EC18F5"/>
    <w:rsid w:val="00EC1BAD"/>
    <w:rsid w:val="00EC33A8"/>
    <w:rsid w:val="00EC4890"/>
    <w:rsid w:val="00EC4F55"/>
    <w:rsid w:val="00EC5636"/>
    <w:rsid w:val="00EC5832"/>
    <w:rsid w:val="00EC65ED"/>
    <w:rsid w:val="00EC695A"/>
    <w:rsid w:val="00EC6B54"/>
    <w:rsid w:val="00EC6D5C"/>
    <w:rsid w:val="00EC6DE2"/>
    <w:rsid w:val="00ED1324"/>
    <w:rsid w:val="00ED1425"/>
    <w:rsid w:val="00ED150B"/>
    <w:rsid w:val="00ED1CD6"/>
    <w:rsid w:val="00ED25E4"/>
    <w:rsid w:val="00ED2A91"/>
    <w:rsid w:val="00ED2B90"/>
    <w:rsid w:val="00ED2C45"/>
    <w:rsid w:val="00ED2E62"/>
    <w:rsid w:val="00ED4035"/>
    <w:rsid w:val="00ED456C"/>
    <w:rsid w:val="00ED5B5A"/>
    <w:rsid w:val="00ED73B6"/>
    <w:rsid w:val="00EE184E"/>
    <w:rsid w:val="00EE2F8F"/>
    <w:rsid w:val="00EE3485"/>
    <w:rsid w:val="00EE357C"/>
    <w:rsid w:val="00EE37D3"/>
    <w:rsid w:val="00EE53A3"/>
    <w:rsid w:val="00EE5F64"/>
    <w:rsid w:val="00EE7070"/>
    <w:rsid w:val="00EE75C9"/>
    <w:rsid w:val="00EF02D0"/>
    <w:rsid w:val="00EF02E7"/>
    <w:rsid w:val="00EF15CA"/>
    <w:rsid w:val="00EF2F81"/>
    <w:rsid w:val="00EF3728"/>
    <w:rsid w:val="00EF3C22"/>
    <w:rsid w:val="00EF48E1"/>
    <w:rsid w:val="00EF4E1F"/>
    <w:rsid w:val="00EF4ED6"/>
    <w:rsid w:val="00EF537D"/>
    <w:rsid w:val="00EF53E6"/>
    <w:rsid w:val="00EF6411"/>
    <w:rsid w:val="00EF6E95"/>
    <w:rsid w:val="00EF7228"/>
    <w:rsid w:val="00F0045D"/>
    <w:rsid w:val="00F0080B"/>
    <w:rsid w:val="00F00B01"/>
    <w:rsid w:val="00F010BA"/>
    <w:rsid w:val="00F02B84"/>
    <w:rsid w:val="00F030A6"/>
    <w:rsid w:val="00F055AE"/>
    <w:rsid w:val="00F075BD"/>
    <w:rsid w:val="00F07F3B"/>
    <w:rsid w:val="00F10BE4"/>
    <w:rsid w:val="00F110C6"/>
    <w:rsid w:val="00F11B57"/>
    <w:rsid w:val="00F11E18"/>
    <w:rsid w:val="00F11FB3"/>
    <w:rsid w:val="00F12735"/>
    <w:rsid w:val="00F13D60"/>
    <w:rsid w:val="00F13D64"/>
    <w:rsid w:val="00F13EC6"/>
    <w:rsid w:val="00F14D93"/>
    <w:rsid w:val="00F20C6E"/>
    <w:rsid w:val="00F21B15"/>
    <w:rsid w:val="00F21C73"/>
    <w:rsid w:val="00F22F77"/>
    <w:rsid w:val="00F23CE4"/>
    <w:rsid w:val="00F24847"/>
    <w:rsid w:val="00F24B35"/>
    <w:rsid w:val="00F25399"/>
    <w:rsid w:val="00F25EC6"/>
    <w:rsid w:val="00F263C7"/>
    <w:rsid w:val="00F26C4A"/>
    <w:rsid w:val="00F30B58"/>
    <w:rsid w:val="00F31C7B"/>
    <w:rsid w:val="00F3242E"/>
    <w:rsid w:val="00F3281A"/>
    <w:rsid w:val="00F32853"/>
    <w:rsid w:val="00F32F3F"/>
    <w:rsid w:val="00F3300D"/>
    <w:rsid w:val="00F33097"/>
    <w:rsid w:val="00F34673"/>
    <w:rsid w:val="00F34AD1"/>
    <w:rsid w:val="00F36113"/>
    <w:rsid w:val="00F36AAF"/>
    <w:rsid w:val="00F37A45"/>
    <w:rsid w:val="00F37F37"/>
    <w:rsid w:val="00F408F4"/>
    <w:rsid w:val="00F4106E"/>
    <w:rsid w:val="00F41952"/>
    <w:rsid w:val="00F41B40"/>
    <w:rsid w:val="00F42B23"/>
    <w:rsid w:val="00F4305F"/>
    <w:rsid w:val="00F4321F"/>
    <w:rsid w:val="00F432D3"/>
    <w:rsid w:val="00F43E1E"/>
    <w:rsid w:val="00F44396"/>
    <w:rsid w:val="00F4457C"/>
    <w:rsid w:val="00F477D8"/>
    <w:rsid w:val="00F47896"/>
    <w:rsid w:val="00F47A30"/>
    <w:rsid w:val="00F50448"/>
    <w:rsid w:val="00F505DD"/>
    <w:rsid w:val="00F50F45"/>
    <w:rsid w:val="00F50FD3"/>
    <w:rsid w:val="00F529E9"/>
    <w:rsid w:val="00F53390"/>
    <w:rsid w:val="00F535E1"/>
    <w:rsid w:val="00F5409B"/>
    <w:rsid w:val="00F558BD"/>
    <w:rsid w:val="00F55F86"/>
    <w:rsid w:val="00F56023"/>
    <w:rsid w:val="00F607C2"/>
    <w:rsid w:val="00F610C2"/>
    <w:rsid w:val="00F61636"/>
    <w:rsid w:val="00F61642"/>
    <w:rsid w:val="00F61AAD"/>
    <w:rsid w:val="00F6596C"/>
    <w:rsid w:val="00F6654B"/>
    <w:rsid w:val="00F66987"/>
    <w:rsid w:val="00F66BC4"/>
    <w:rsid w:val="00F70023"/>
    <w:rsid w:val="00F71631"/>
    <w:rsid w:val="00F71921"/>
    <w:rsid w:val="00F71F51"/>
    <w:rsid w:val="00F71FA9"/>
    <w:rsid w:val="00F7206B"/>
    <w:rsid w:val="00F72123"/>
    <w:rsid w:val="00F72154"/>
    <w:rsid w:val="00F73A34"/>
    <w:rsid w:val="00F73F5F"/>
    <w:rsid w:val="00F741F0"/>
    <w:rsid w:val="00F75705"/>
    <w:rsid w:val="00F75F91"/>
    <w:rsid w:val="00F805E3"/>
    <w:rsid w:val="00F8071B"/>
    <w:rsid w:val="00F808FE"/>
    <w:rsid w:val="00F81E2B"/>
    <w:rsid w:val="00F824AF"/>
    <w:rsid w:val="00F84137"/>
    <w:rsid w:val="00F85AA2"/>
    <w:rsid w:val="00F8769B"/>
    <w:rsid w:val="00F9031A"/>
    <w:rsid w:val="00F90350"/>
    <w:rsid w:val="00F909AF"/>
    <w:rsid w:val="00F938B6"/>
    <w:rsid w:val="00F93D58"/>
    <w:rsid w:val="00F944BA"/>
    <w:rsid w:val="00F947C6"/>
    <w:rsid w:val="00F94AE7"/>
    <w:rsid w:val="00F9516A"/>
    <w:rsid w:val="00F9536C"/>
    <w:rsid w:val="00F95666"/>
    <w:rsid w:val="00F95D69"/>
    <w:rsid w:val="00F95E9D"/>
    <w:rsid w:val="00F97740"/>
    <w:rsid w:val="00F97BCD"/>
    <w:rsid w:val="00FA04FE"/>
    <w:rsid w:val="00FA154B"/>
    <w:rsid w:val="00FA2A82"/>
    <w:rsid w:val="00FA3A15"/>
    <w:rsid w:val="00FA4159"/>
    <w:rsid w:val="00FA5739"/>
    <w:rsid w:val="00FA583A"/>
    <w:rsid w:val="00FA63C6"/>
    <w:rsid w:val="00FA662E"/>
    <w:rsid w:val="00FB0B5A"/>
    <w:rsid w:val="00FB14C1"/>
    <w:rsid w:val="00FB1E1D"/>
    <w:rsid w:val="00FB2F62"/>
    <w:rsid w:val="00FB34BE"/>
    <w:rsid w:val="00FB37C1"/>
    <w:rsid w:val="00FB3D64"/>
    <w:rsid w:val="00FB533A"/>
    <w:rsid w:val="00FB5E12"/>
    <w:rsid w:val="00FB6072"/>
    <w:rsid w:val="00FB618B"/>
    <w:rsid w:val="00FB7561"/>
    <w:rsid w:val="00FC07C9"/>
    <w:rsid w:val="00FC0EFC"/>
    <w:rsid w:val="00FC137F"/>
    <w:rsid w:val="00FC1CAF"/>
    <w:rsid w:val="00FC381F"/>
    <w:rsid w:val="00FC47C1"/>
    <w:rsid w:val="00FC4E8E"/>
    <w:rsid w:val="00FC51EE"/>
    <w:rsid w:val="00FC58E8"/>
    <w:rsid w:val="00FC68DC"/>
    <w:rsid w:val="00FC7104"/>
    <w:rsid w:val="00FD0CE7"/>
    <w:rsid w:val="00FD11D4"/>
    <w:rsid w:val="00FD17BE"/>
    <w:rsid w:val="00FD1BF4"/>
    <w:rsid w:val="00FD1E8F"/>
    <w:rsid w:val="00FD25B8"/>
    <w:rsid w:val="00FD280C"/>
    <w:rsid w:val="00FD2D03"/>
    <w:rsid w:val="00FD44AA"/>
    <w:rsid w:val="00FD4A63"/>
    <w:rsid w:val="00FD66C4"/>
    <w:rsid w:val="00FD7560"/>
    <w:rsid w:val="00FD7BCC"/>
    <w:rsid w:val="00FE0C27"/>
    <w:rsid w:val="00FE1078"/>
    <w:rsid w:val="00FE1678"/>
    <w:rsid w:val="00FE1F5B"/>
    <w:rsid w:val="00FE3208"/>
    <w:rsid w:val="00FE3A81"/>
    <w:rsid w:val="00FE627C"/>
    <w:rsid w:val="00FE63B1"/>
    <w:rsid w:val="00FE684A"/>
    <w:rsid w:val="00FE693E"/>
    <w:rsid w:val="00FE6E1A"/>
    <w:rsid w:val="00FE7806"/>
    <w:rsid w:val="00FF0DC4"/>
    <w:rsid w:val="00FF1097"/>
    <w:rsid w:val="00FF27AE"/>
    <w:rsid w:val="00FF2D29"/>
    <w:rsid w:val="00FF3146"/>
    <w:rsid w:val="00FF3B83"/>
    <w:rsid w:val="00FF6D96"/>
    <w:rsid w:val="00FF7629"/>
    <w:rsid w:val="00FF78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759A0"/>
  </w:style>
  <w:style w:type="paragraph" w:styleId="Nadpis3">
    <w:name w:val="heading 3"/>
    <w:basedOn w:val="Normln"/>
    <w:link w:val="Nadpis3Char"/>
    <w:uiPriority w:val="9"/>
    <w:qFormat/>
    <w:rsid w:val="00DC0A98"/>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6">
    <w:name w:val="heading 6"/>
    <w:basedOn w:val="Normln"/>
    <w:next w:val="Normln"/>
    <w:link w:val="Nadpis6Char"/>
    <w:uiPriority w:val="9"/>
    <w:unhideWhenUsed/>
    <w:qFormat/>
    <w:rsid w:val="00DF31F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759A0"/>
    <w:rPr>
      <w:color w:val="0000FF" w:themeColor="hyperlink"/>
      <w:u w:val="single"/>
    </w:rPr>
  </w:style>
  <w:style w:type="paragraph" w:styleId="Odstavecseseznamem">
    <w:name w:val="List Paragraph"/>
    <w:basedOn w:val="Normln"/>
    <w:uiPriority w:val="34"/>
    <w:qFormat/>
    <w:rsid w:val="008F61D0"/>
    <w:pPr>
      <w:ind w:left="720"/>
      <w:contextualSpacing/>
    </w:pPr>
  </w:style>
  <w:style w:type="paragraph" w:styleId="Textbubliny">
    <w:name w:val="Balloon Text"/>
    <w:basedOn w:val="Normln"/>
    <w:link w:val="TextbublinyChar"/>
    <w:uiPriority w:val="99"/>
    <w:semiHidden/>
    <w:unhideWhenUsed/>
    <w:rsid w:val="00BA2D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2D40"/>
    <w:rPr>
      <w:rFonts w:ascii="Tahoma" w:hAnsi="Tahoma" w:cs="Tahoma"/>
      <w:sz w:val="16"/>
      <w:szCs w:val="16"/>
    </w:rPr>
  </w:style>
  <w:style w:type="character" w:styleId="Zvraznn">
    <w:name w:val="Emphasis"/>
    <w:basedOn w:val="Standardnpsmoodstavce"/>
    <w:uiPriority w:val="20"/>
    <w:qFormat/>
    <w:rsid w:val="00C31201"/>
    <w:rPr>
      <w:i/>
      <w:iCs/>
    </w:rPr>
  </w:style>
  <w:style w:type="paragraph" w:styleId="Normlnweb">
    <w:name w:val="Normal (Web)"/>
    <w:basedOn w:val="Normln"/>
    <w:uiPriority w:val="99"/>
    <w:unhideWhenUsed/>
    <w:rsid w:val="00A018F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oplnte-zdroj">
    <w:name w:val="doplnte-zdroj"/>
    <w:basedOn w:val="Standardnpsmoodstavce"/>
    <w:rsid w:val="00A018F2"/>
  </w:style>
  <w:style w:type="character" w:customStyle="1" w:styleId="Nadpis3Char">
    <w:name w:val="Nadpis 3 Char"/>
    <w:basedOn w:val="Standardnpsmoodstavce"/>
    <w:link w:val="Nadpis3"/>
    <w:uiPriority w:val="9"/>
    <w:rsid w:val="00DC0A98"/>
    <w:rPr>
      <w:rFonts w:ascii="Times New Roman" w:eastAsia="Times New Roman" w:hAnsi="Times New Roman" w:cs="Times New Roman"/>
      <w:b/>
      <w:bCs/>
      <w:sz w:val="27"/>
      <w:szCs w:val="27"/>
      <w:lang w:eastAsia="cs-CZ"/>
    </w:rPr>
  </w:style>
  <w:style w:type="character" w:customStyle="1" w:styleId="mw-headline">
    <w:name w:val="mw-headline"/>
    <w:basedOn w:val="Standardnpsmoodstavce"/>
    <w:rsid w:val="00DC0A98"/>
  </w:style>
  <w:style w:type="character" w:styleId="Odkaznakoment">
    <w:name w:val="annotation reference"/>
    <w:basedOn w:val="Standardnpsmoodstavce"/>
    <w:uiPriority w:val="99"/>
    <w:semiHidden/>
    <w:unhideWhenUsed/>
    <w:rsid w:val="00C6645A"/>
    <w:rPr>
      <w:sz w:val="16"/>
      <w:szCs w:val="16"/>
    </w:rPr>
  </w:style>
  <w:style w:type="paragraph" w:styleId="Textkomente">
    <w:name w:val="annotation text"/>
    <w:basedOn w:val="Normln"/>
    <w:link w:val="TextkomenteChar"/>
    <w:uiPriority w:val="99"/>
    <w:semiHidden/>
    <w:unhideWhenUsed/>
    <w:rsid w:val="00C6645A"/>
    <w:pPr>
      <w:spacing w:line="240" w:lineRule="auto"/>
    </w:pPr>
    <w:rPr>
      <w:sz w:val="20"/>
      <w:szCs w:val="20"/>
    </w:rPr>
  </w:style>
  <w:style w:type="character" w:customStyle="1" w:styleId="TextkomenteChar">
    <w:name w:val="Text komentáře Char"/>
    <w:basedOn w:val="Standardnpsmoodstavce"/>
    <w:link w:val="Textkomente"/>
    <w:uiPriority w:val="99"/>
    <w:semiHidden/>
    <w:rsid w:val="00C6645A"/>
    <w:rPr>
      <w:sz w:val="20"/>
      <w:szCs w:val="20"/>
    </w:rPr>
  </w:style>
  <w:style w:type="paragraph" w:styleId="Pedmtkomente">
    <w:name w:val="annotation subject"/>
    <w:basedOn w:val="Textkomente"/>
    <w:next w:val="Textkomente"/>
    <w:link w:val="PedmtkomenteChar"/>
    <w:uiPriority w:val="99"/>
    <w:semiHidden/>
    <w:unhideWhenUsed/>
    <w:rsid w:val="00C6645A"/>
    <w:rPr>
      <w:b/>
      <w:bCs/>
    </w:rPr>
  </w:style>
  <w:style w:type="character" w:customStyle="1" w:styleId="PedmtkomenteChar">
    <w:name w:val="Předmět komentáře Char"/>
    <w:basedOn w:val="TextkomenteChar"/>
    <w:link w:val="Pedmtkomente"/>
    <w:uiPriority w:val="99"/>
    <w:semiHidden/>
    <w:rsid w:val="00C6645A"/>
    <w:rPr>
      <w:b/>
      <w:bCs/>
      <w:sz w:val="20"/>
      <w:szCs w:val="20"/>
    </w:rPr>
  </w:style>
  <w:style w:type="character" w:customStyle="1" w:styleId="Nadpis6Char">
    <w:name w:val="Nadpis 6 Char"/>
    <w:basedOn w:val="Standardnpsmoodstavce"/>
    <w:link w:val="Nadpis6"/>
    <w:uiPriority w:val="9"/>
    <w:rsid w:val="00DF31F0"/>
    <w:rPr>
      <w:rFonts w:asciiTheme="majorHAnsi" w:eastAsiaTheme="majorEastAsia" w:hAnsiTheme="majorHAnsi" w:cstheme="majorBidi"/>
      <w:i/>
      <w:iCs/>
      <w:color w:val="243F60" w:themeColor="accent1" w:themeShade="7F"/>
    </w:rPr>
  </w:style>
  <w:style w:type="table" w:styleId="Mkatabulky">
    <w:name w:val="Table Grid"/>
    <w:basedOn w:val="Normlntabulka"/>
    <w:uiPriority w:val="59"/>
    <w:rsid w:val="00DF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35072"/>
    <w:pPr>
      <w:spacing w:after="0" w:line="240" w:lineRule="auto"/>
    </w:pPr>
  </w:style>
  <w:style w:type="paragraph" w:styleId="Zhlav">
    <w:name w:val="header"/>
    <w:basedOn w:val="Normln"/>
    <w:link w:val="ZhlavChar"/>
    <w:uiPriority w:val="99"/>
    <w:unhideWhenUsed/>
    <w:rsid w:val="00AD491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4919"/>
  </w:style>
  <w:style w:type="paragraph" w:styleId="Zpat">
    <w:name w:val="footer"/>
    <w:basedOn w:val="Normln"/>
    <w:link w:val="ZpatChar"/>
    <w:uiPriority w:val="99"/>
    <w:unhideWhenUsed/>
    <w:rsid w:val="00AD4919"/>
    <w:pPr>
      <w:tabs>
        <w:tab w:val="center" w:pos="4536"/>
        <w:tab w:val="right" w:pos="9072"/>
      </w:tabs>
      <w:spacing w:after="0" w:line="240" w:lineRule="auto"/>
    </w:pPr>
  </w:style>
  <w:style w:type="character" w:customStyle="1" w:styleId="ZpatChar">
    <w:name w:val="Zápatí Char"/>
    <w:basedOn w:val="Standardnpsmoodstavce"/>
    <w:link w:val="Zpat"/>
    <w:uiPriority w:val="99"/>
    <w:rsid w:val="00AD49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759A0"/>
  </w:style>
  <w:style w:type="paragraph" w:styleId="Nadpis3">
    <w:name w:val="heading 3"/>
    <w:basedOn w:val="Normln"/>
    <w:link w:val="Nadpis3Char"/>
    <w:uiPriority w:val="9"/>
    <w:qFormat/>
    <w:rsid w:val="00DC0A98"/>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6">
    <w:name w:val="heading 6"/>
    <w:basedOn w:val="Normln"/>
    <w:next w:val="Normln"/>
    <w:link w:val="Nadpis6Char"/>
    <w:uiPriority w:val="9"/>
    <w:unhideWhenUsed/>
    <w:qFormat/>
    <w:rsid w:val="00DF31F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759A0"/>
    <w:rPr>
      <w:color w:val="0000FF" w:themeColor="hyperlink"/>
      <w:u w:val="single"/>
    </w:rPr>
  </w:style>
  <w:style w:type="paragraph" w:styleId="Odstavecseseznamem">
    <w:name w:val="List Paragraph"/>
    <w:basedOn w:val="Normln"/>
    <w:uiPriority w:val="34"/>
    <w:qFormat/>
    <w:rsid w:val="008F61D0"/>
    <w:pPr>
      <w:ind w:left="720"/>
      <w:contextualSpacing/>
    </w:pPr>
  </w:style>
  <w:style w:type="paragraph" w:styleId="Textbubliny">
    <w:name w:val="Balloon Text"/>
    <w:basedOn w:val="Normln"/>
    <w:link w:val="TextbublinyChar"/>
    <w:uiPriority w:val="99"/>
    <w:semiHidden/>
    <w:unhideWhenUsed/>
    <w:rsid w:val="00BA2D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2D40"/>
    <w:rPr>
      <w:rFonts w:ascii="Tahoma" w:hAnsi="Tahoma" w:cs="Tahoma"/>
      <w:sz w:val="16"/>
      <w:szCs w:val="16"/>
    </w:rPr>
  </w:style>
  <w:style w:type="character" w:styleId="Zvraznn">
    <w:name w:val="Emphasis"/>
    <w:basedOn w:val="Standardnpsmoodstavce"/>
    <w:uiPriority w:val="20"/>
    <w:qFormat/>
    <w:rsid w:val="00C31201"/>
    <w:rPr>
      <w:i/>
      <w:iCs/>
    </w:rPr>
  </w:style>
  <w:style w:type="paragraph" w:styleId="Normlnweb">
    <w:name w:val="Normal (Web)"/>
    <w:basedOn w:val="Normln"/>
    <w:uiPriority w:val="99"/>
    <w:unhideWhenUsed/>
    <w:rsid w:val="00A018F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oplnte-zdroj">
    <w:name w:val="doplnte-zdroj"/>
    <w:basedOn w:val="Standardnpsmoodstavce"/>
    <w:rsid w:val="00A018F2"/>
  </w:style>
  <w:style w:type="character" w:customStyle="1" w:styleId="Nadpis3Char">
    <w:name w:val="Nadpis 3 Char"/>
    <w:basedOn w:val="Standardnpsmoodstavce"/>
    <w:link w:val="Nadpis3"/>
    <w:uiPriority w:val="9"/>
    <w:rsid w:val="00DC0A98"/>
    <w:rPr>
      <w:rFonts w:ascii="Times New Roman" w:eastAsia="Times New Roman" w:hAnsi="Times New Roman" w:cs="Times New Roman"/>
      <w:b/>
      <w:bCs/>
      <w:sz w:val="27"/>
      <w:szCs w:val="27"/>
      <w:lang w:eastAsia="cs-CZ"/>
    </w:rPr>
  </w:style>
  <w:style w:type="character" w:customStyle="1" w:styleId="mw-headline">
    <w:name w:val="mw-headline"/>
    <w:basedOn w:val="Standardnpsmoodstavce"/>
    <w:rsid w:val="00DC0A98"/>
  </w:style>
  <w:style w:type="character" w:styleId="Odkaznakoment">
    <w:name w:val="annotation reference"/>
    <w:basedOn w:val="Standardnpsmoodstavce"/>
    <w:uiPriority w:val="99"/>
    <w:semiHidden/>
    <w:unhideWhenUsed/>
    <w:rsid w:val="00C6645A"/>
    <w:rPr>
      <w:sz w:val="16"/>
      <w:szCs w:val="16"/>
    </w:rPr>
  </w:style>
  <w:style w:type="paragraph" w:styleId="Textkomente">
    <w:name w:val="annotation text"/>
    <w:basedOn w:val="Normln"/>
    <w:link w:val="TextkomenteChar"/>
    <w:uiPriority w:val="99"/>
    <w:semiHidden/>
    <w:unhideWhenUsed/>
    <w:rsid w:val="00C6645A"/>
    <w:pPr>
      <w:spacing w:line="240" w:lineRule="auto"/>
    </w:pPr>
    <w:rPr>
      <w:sz w:val="20"/>
      <w:szCs w:val="20"/>
    </w:rPr>
  </w:style>
  <w:style w:type="character" w:customStyle="1" w:styleId="TextkomenteChar">
    <w:name w:val="Text komentáře Char"/>
    <w:basedOn w:val="Standardnpsmoodstavce"/>
    <w:link w:val="Textkomente"/>
    <w:uiPriority w:val="99"/>
    <w:semiHidden/>
    <w:rsid w:val="00C6645A"/>
    <w:rPr>
      <w:sz w:val="20"/>
      <w:szCs w:val="20"/>
    </w:rPr>
  </w:style>
  <w:style w:type="paragraph" w:styleId="Pedmtkomente">
    <w:name w:val="annotation subject"/>
    <w:basedOn w:val="Textkomente"/>
    <w:next w:val="Textkomente"/>
    <w:link w:val="PedmtkomenteChar"/>
    <w:uiPriority w:val="99"/>
    <w:semiHidden/>
    <w:unhideWhenUsed/>
    <w:rsid w:val="00C6645A"/>
    <w:rPr>
      <w:b/>
      <w:bCs/>
    </w:rPr>
  </w:style>
  <w:style w:type="character" w:customStyle="1" w:styleId="PedmtkomenteChar">
    <w:name w:val="Předmět komentáře Char"/>
    <w:basedOn w:val="TextkomenteChar"/>
    <w:link w:val="Pedmtkomente"/>
    <w:uiPriority w:val="99"/>
    <w:semiHidden/>
    <w:rsid w:val="00C6645A"/>
    <w:rPr>
      <w:b/>
      <w:bCs/>
      <w:sz w:val="20"/>
      <w:szCs w:val="20"/>
    </w:rPr>
  </w:style>
  <w:style w:type="character" w:customStyle="1" w:styleId="Nadpis6Char">
    <w:name w:val="Nadpis 6 Char"/>
    <w:basedOn w:val="Standardnpsmoodstavce"/>
    <w:link w:val="Nadpis6"/>
    <w:uiPriority w:val="9"/>
    <w:rsid w:val="00DF31F0"/>
    <w:rPr>
      <w:rFonts w:asciiTheme="majorHAnsi" w:eastAsiaTheme="majorEastAsia" w:hAnsiTheme="majorHAnsi" w:cstheme="majorBidi"/>
      <w:i/>
      <w:iCs/>
      <w:color w:val="243F60" w:themeColor="accent1" w:themeShade="7F"/>
    </w:rPr>
  </w:style>
  <w:style w:type="table" w:styleId="Mkatabulky">
    <w:name w:val="Table Grid"/>
    <w:basedOn w:val="Normlntabulka"/>
    <w:uiPriority w:val="59"/>
    <w:rsid w:val="00DF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235072"/>
    <w:pPr>
      <w:spacing w:after="0" w:line="240" w:lineRule="auto"/>
    </w:pPr>
  </w:style>
  <w:style w:type="paragraph" w:styleId="Zhlav">
    <w:name w:val="header"/>
    <w:basedOn w:val="Normln"/>
    <w:link w:val="ZhlavChar"/>
    <w:uiPriority w:val="99"/>
    <w:unhideWhenUsed/>
    <w:rsid w:val="00AD491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4919"/>
  </w:style>
  <w:style w:type="paragraph" w:styleId="Zpat">
    <w:name w:val="footer"/>
    <w:basedOn w:val="Normln"/>
    <w:link w:val="ZpatChar"/>
    <w:uiPriority w:val="99"/>
    <w:unhideWhenUsed/>
    <w:rsid w:val="00AD4919"/>
    <w:pPr>
      <w:tabs>
        <w:tab w:val="center" w:pos="4536"/>
        <w:tab w:val="right" w:pos="9072"/>
      </w:tabs>
      <w:spacing w:after="0" w:line="240" w:lineRule="auto"/>
    </w:pPr>
  </w:style>
  <w:style w:type="character" w:customStyle="1" w:styleId="ZpatChar">
    <w:name w:val="Zápatí Char"/>
    <w:basedOn w:val="Standardnpsmoodstavce"/>
    <w:link w:val="Zpat"/>
    <w:uiPriority w:val="99"/>
    <w:rsid w:val="00AD4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523694">
      <w:bodyDiv w:val="1"/>
      <w:marLeft w:val="0"/>
      <w:marRight w:val="0"/>
      <w:marTop w:val="0"/>
      <w:marBottom w:val="0"/>
      <w:divBdr>
        <w:top w:val="none" w:sz="0" w:space="0" w:color="auto"/>
        <w:left w:val="none" w:sz="0" w:space="0" w:color="auto"/>
        <w:bottom w:val="none" w:sz="0" w:space="0" w:color="auto"/>
        <w:right w:val="none" w:sz="0" w:space="0" w:color="auto"/>
      </w:divBdr>
    </w:div>
    <w:div w:id="485783127">
      <w:bodyDiv w:val="1"/>
      <w:marLeft w:val="0"/>
      <w:marRight w:val="0"/>
      <w:marTop w:val="0"/>
      <w:marBottom w:val="0"/>
      <w:divBdr>
        <w:top w:val="none" w:sz="0" w:space="0" w:color="auto"/>
        <w:left w:val="none" w:sz="0" w:space="0" w:color="auto"/>
        <w:bottom w:val="none" w:sz="0" w:space="0" w:color="auto"/>
        <w:right w:val="none" w:sz="0" w:space="0" w:color="auto"/>
      </w:divBdr>
    </w:div>
    <w:div w:id="626157415">
      <w:bodyDiv w:val="1"/>
      <w:marLeft w:val="0"/>
      <w:marRight w:val="0"/>
      <w:marTop w:val="0"/>
      <w:marBottom w:val="0"/>
      <w:divBdr>
        <w:top w:val="none" w:sz="0" w:space="0" w:color="auto"/>
        <w:left w:val="none" w:sz="0" w:space="0" w:color="auto"/>
        <w:bottom w:val="none" w:sz="0" w:space="0" w:color="auto"/>
        <w:right w:val="none" w:sz="0" w:space="0" w:color="auto"/>
      </w:divBdr>
    </w:div>
    <w:div w:id="647783977">
      <w:bodyDiv w:val="1"/>
      <w:marLeft w:val="0"/>
      <w:marRight w:val="0"/>
      <w:marTop w:val="0"/>
      <w:marBottom w:val="0"/>
      <w:divBdr>
        <w:top w:val="none" w:sz="0" w:space="0" w:color="auto"/>
        <w:left w:val="none" w:sz="0" w:space="0" w:color="auto"/>
        <w:bottom w:val="none" w:sz="0" w:space="0" w:color="auto"/>
        <w:right w:val="none" w:sz="0" w:space="0" w:color="auto"/>
      </w:divBdr>
    </w:div>
    <w:div w:id="1059741702">
      <w:bodyDiv w:val="1"/>
      <w:marLeft w:val="0"/>
      <w:marRight w:val="0"/>
      <w:marTop w:val="0"/>
      <w:marBottom w:val="0"/>
      <w:divBdr>
        <w:top w:val="none" w:sz="0" w:space="0" w:color="auto"/>
        <w:left w:val="none" w:sz="0" w:space="0" w:color="auto"/>
        <w:bottom w:val="none" w:sz="0" w:space="0" w:color="auto"/>
        <w:right w:val="none" w:sz="0" w:space="0" w:color="auto"/>
      </w:divBdr>
    </w:div>
    <w:div w:id="1359312266">
      <w:bodyDiv w:val="1"/>
      <w:marLeft w:val="0"/>
      <w:marRight w:val="0"/>
      <w:marTop w:val="0"/>
      <w:marBottom w:val="0"/>
      <w:divBdr>
        <w:top w:val="none" w:sz="0" w:space="0" w:color="auto"/>
        <w:left w:val="none" w:sz="0" w:space="0" w:color="auto"/>
        <w:bottom w:val="none" w:sz="0" w:space="0" w:color="auto"/>
        <w:right w:val="none" w:sz="0" w:space="0" w:color="auto"/>
      </w:divBdr>
    </w:div>
    <w:div w:id="1392466131">
      <w:bodyDiv w:val="1"/>
      <w:marLeft w:val="0"/>
      <w:marRight w:val="0"/>
      <w:marTop w:val="0"/>
      <w:marBottom w:val="0"/>
      <w:divBdr>
        <w:top w:val="none" w:sz="0" w:space="0" w:color="auto"/>
        <w:left w:val="none" w:sz="0" w:space="0" w:color="auto"/>
        <w:bottom w:val="none" w:sz="0" w:space="0" w:color="auto"/>
        <w:right w:val="none" w:sz="0" w:space="0" w:color="auto"/>
      </w:divBdr>
    </w:div>
    <w:div w:id="197521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F2149-3DF8-414C-B4D9-0B6C43BB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2260</Words>
  <Characters>13338</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Národní archiv</Company>
  <LinksUpToDate>false</LinksUpToDate>
  <CharactersWithSpaces>15567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Benešová Emilie</dc:creator>
  <cp:lastModifiedBy>Benešová Emilie</cp:lastModifiedBy>
  <cp:revision>3</cp:revision>
  <cp:lastPrinted>2017-08-24T13:27:00Z</cp:lastPrinted>
  <dcterms:created xsi:type="dcterms:W3CDTF">2017-12-31T16:58:00Z</dcterms:created>
  <dcterms:modified xsi:type="dcterms:W3CDTF">2017-12-31T20:45:00Z</dcterms:modified>
</cp:coreProperties>
</file>